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5A" w:rsidRDefault="00872C5A" w:rsidP="006B77F1">
      <w:pPr>
        <w:rPr>
          <w:rFonts w:cstheme="minorHAnsi"/>
        </w:rPr>
      </w:pPr>
    </w:p>
    <w:p w:rsidR="00872C5A" w:rsidRPr="00872C5A" w:rsidRDefault="00872C5A" w:rsidP="00872C5A">
      <w:pPr>
        <w:spacing w:after="0"/>
        <w:rPr>
          <w:rFonts w:cstheme="minorHAnsi"/>
          <w:b/>
        </w:rPr>
      </w:pPr>
      <w:r w:rsidRPr="00872C5A">
        <w:rPr>
          <w:rFonts w:cstheme="minorHAnsi"/>
          <w:b/>
        </w:rPr>
        <w:t>Confirmed or Suspected COVID-19 Contact Protocol</w:t>
      </w:r>
    </w:p>
    <w:p w:rsidR="00872C5A" w:rsidRPr="00BA4855" w:rsidRDefault="00872C5A" w:rsidP="00872C5A">
      <w:pPr>
        <w:spacing w:after="0"/>
        <w:rPr>
          <w:rFonts w:cstheme="minorHAnsi"/>
          <w:b/>
          <w:color w:val="FF0000"/>
        </w:rPr>
      </w:pPr>
      <w:r w:rsidRPr="00872C5A">
        <w:rPr>
          <w:rFonts w:cstheme="minorHAnsi"/>
          <w:b/>
        </w:rPr>
        <w:t xml:space="preserve">Version: </w:t>
      </w:r>
      <w:r w:rsidR="00BA4855">
        <w:rPr>
          <w:rFonts w:cstheme="minorHAnsi"/>
          <w:b/>
          <w:color w:val="FF0000"/>
        </w:rPr>
        <w:t>(Insert Version #)</w:t>
      </w:r>
    </w:p>
    <w:p w:rsidR="00872C5A" w:rsidRDefault="00872C5A" w:rsidP="00872C5A">
      <w:pPr>
        <w:spacing w:after="0"/>
        <w:rPr>
          <w:rFonts w:cstheme="minorHAnsi"/>
          <w:b/>
        </w:rPr>
      </w:pPr>
      <w:r w:rsidRPr="00872C5A">
        <w:rPr>
          <w:rFonts w:cstheme="minorHAnsi"/>
          <w:b/>
        </w:rPr>
        <w:t xml:space="preserve">Issued: </w:t>
      </w:r>
      <w:r w:rsidR="00BA4855" w:rsidRPr="00BA4855">
        <w:rPr>
          <w:rFonts w:cstheme="minorHAnsi"/>
          <w:b/>
          <w:color w:val="FF0000"/>
        </w:rPr>
        <w:t>(Insert Date)</w:t>
      </w:r>
    </w:p>
    <w:p w:rsidR="009266CA" w:rsidRDefault="009266CA" w:rsidP="00872C5A">
      <w:pPr>
        <w:spacing w:after="0"/>
        <w:rPr>
          <w:rFonts w:cstheme="minorHAnsi"/>
          <w:b/>
        </w:rPr>
      </w:pPr>
    </w:p>
    <w:p w:rsidR="00666DA9" w:rsidRDefault="00666DA9" w:rsidP="00872C5A">
      <w:pPr>
        <w:spacing w:after="0"/>
        <w:rPr>
          <w:rFonts w:cstheme="minorHAnsi"/>
          <w:b/>
        </w:rPr>
      </w:pPr>
      <w:r>
        <w:rPr>
          <w:rFonts w:cstheme="minorHAnsi"/>
          <w:b/>
        </w:rPr>
        <w:t xml:space="preserve">HR Contact: </w:t>
      </w:r>
      <w:r w:rsidR="00BA4855" w:rsidRPr="00BA4855">
        <w:rPr>
          <w:rFonts w:cstheme="minorHAnsi"/>
          <w:b/>
          <w:color w:val="FF0000"/>
        </w:rPr>
        <w:t>(Insert HR or Executive Contact)</w:t>
      </w:r>
    </w:p>
    <w:p w:rsidR="009266CA" w:rsidRDefault="009266CA" w:rsidP="00872C5A">
      <w:pPr>
        <w:spacing w:after="0"/>
        <w:rPr>
          <w:rFonts w:cstheme="minorHAnsi"/>
          <w:b/>
        </w:rPr>
      </w:pPr>
    </w:p>
    <w:p w:rsidR="00666DA9" w:rsidRPr="00BA4855" w:rsidRDefault="00BA4855" w:rsidP="00872C5A">
      <w:pPr>
        <w:spacing w:after="0"/>
        <w:rPr>
          <w:rFonts w:cstheme="minorHAnsi"/>
          <w:b/>
          <w:color w:val="FF0000"/>
        </w:rPr>
      </w:pPr>
      <w:r>
        <w:rPr>
          <w:rFonts w:cstheme="minorHAnsi"/>
          <w:b/>
        </w:rPr>
        <w:t>Operation Contact</w:t>
      </w:r>
      <w:r w:rsidR="00666DA9">
        <w:rPr>
          <w:rFonts w:cstheme="minorHAnsi"/>
          <w:b/>
        </w:rPr>
        <w:t xml:space="preserve">: </w:t>
      </w:r>
      <w:r w:rsidRPr="00BA4855">
        <w:rPr>
          <w:rFonts w:cstheme="minorHAnsi"/>
          <w:b/>
          <w:color w:val="FF0000"/>
        </w:rPr>
        <w:t>(Insert Operations Contact)</w:t>
      </w:r>
    </w:p>
    <w:p w:rsidR="00872C5A" w:rsidRDefault="00872C5A" w:rsidP="006B77F1">
      <w:pPr>
        <w:rPr>
          <w:rFonts w:cstheme="minorHAnsi"/>
        </w:rPr>
      </w:pPr>
      <w:r>
        <w:rPr>
          <w:rFonts w:cstheme="minorHAnsi"/>
        </w:rPr>
        <w:t xml:space="preserve"> </w:t>
      </w:r>
    </w:p>
    <w:p w:rsidR="00314331" w:rsidRPr="00872C5A" w:rsidRDefault="00314331" w:rsidP="00314331">
      <w:pPr>
        <w:spacing w:after="270" w:line="240" w:lineRule="auto"/>
        <w:rPr>
          <w:rFonts w:eastAsia="Times New Roman" w:cstheme="minorHAnsi"/>
          <w:b/>
          <w:color w:val="333333"/>
          <w:spacing w:val="-5"/>
          <w:u w:val="single"/>
        </w:rPr>
      </w:pPr>
      <w:r>
        <w:rPr>
          <w:rFonts w:eastAsia="Times New Roman" w:cstheme="minorHAnsi"/>
          <w:b/>
          <w:color w:val="333333"/>
          <w:spacing w:val="-5"/>
          <w:u w:val="single"/>
        </w:rPr>
        <w:t xml:space="preserve">Section 1 - </w:t>
      </w:r>
      <w:r w:rsidR="00985010" w:rsidRPr="004425A6">
        <w:rPr>
          <w:rFonts w:eastAsia="Times New Roman" w:cstheme="minorHAnsi"/>
          <w:b/>
          <w:color w:val="FF0000"/>
          <w:spacing w:val="-5"/>
          <w:u w:val="single"/>
        </w:rPr>
        <w:t>(INSERT COMPANY NAME)</w:t>
      </w:r>
      <w:r w:rsidRPr="004425A6">
        <w:rPr>
          <w:rFonts w:eastAsia="Times New Roman" w:cstheme="minorHAnsi"/>
          <w:b/>
          <w:color w:val="FF0000"/>
          <w:spacing w:val="-5"/>
          <w:u w:val="single"/>
        </w:rPr>
        <w:t xml:space="preserve"> </w:t>
      </w:r>
      <w:r>
        <w:rPr>
          <w:rFonts w:eastAsia="Times New Roman" w:cstheme="minorHAnsi"/>
          <w:b/>
          <w:color w:val="333333"/>
          <w:spacing w:val="-5"/>
          <w:u w:val="single"/>
        </w:rPr>
        <w:t xml:space="preserve">Team member suspects they </w:t>
      </w:r>
      <w:r w:rsidR="009266CA">
        <w:rPr>
          <w:rFonts w:eastAsia="Times New Roman" w:cstheme="minorHAnsi"/>
          <w:b/>
          <w:color w:val="333333"/>
          <w:spacing w:val="-5"/>
          <w:u w:val="single"/>
        </w:rPr>
        <w:t>(</w:t>
      </w:r>
      <w:r>
        <w:rPr>
          <w:rFonts w:eastAsia="Times New Roman" w:cstheme="minorHAnsi"/>
          <w:b/>
          <w:color w:val="333333"/>
          <w:spacing w:val="-5"/>
          <w:u w:val="single"/>
        </w:rPr>
        <w:t>or close contact</w:t>
      </w:r>
      <w:r w:rsidR="009266CA">
        <w:rPr>
          <w:rFonts w:eastAsia="Times New Roman" w:cstheme="minorHAnsi"/>
          <w:b/>
          <w:color w:val="333333"/>
          <w:spacing w:val="-5"/>
          <w:u w:val="single"/>
        </w:rPr>
        <w:t>)</w:t>
      </w:r>
      <w:r>
        <w:rPr>
          <w:rFonts w:eastAsia="Times New Roman" w:cstheme="minorHAnsi"/>
          <w:b/>
          <w:color w:val="333333"/>
          <w:spacing w:val="-5"/>
          <w:u w:val="single"/>
        </w:rPr>
        <w:t xml:space="preserve"> may have Covid-19</w:t>
      </w:r>
    </w:p>
    <w:p w:rsidR="00314331" w:rsidRDefault="00314331" w:rsidP="00314331">
      <w:pPr>
        <w:rPr>
          <w:rFonts w:cstheme="minorHAnsi"/>
        </w:rPr>
      </w:pPr>
      <w:r>
        <w:rPr>
          <w:rFonts w:cstheme="minorHAnsi"/>
        </w:rPr>
        <w:t xml:space="preserve">In the event an </w:t>
      </w:r>
      <w:r w:rsidR="00BA4855" w:rsidRPr="00E54079">
        <w:rPr>
          <w:rFonts w:cstheme="minorHAnsi"/>
          <w:color w:val="FF0000"/>
        </w:rPr>
        <w:t xml:space="preserve">(INSERT COMPANY NAME) </w:t>
      </w:r>
      <w:r>
        <w:rPr>
          <w:rFonts w:cstheme="minorHAnsi"/>
        </w:rPr>
        <w:t xml:space="preserve">team member is showing symptoms of Covid-19 or suspects that he or she has come into contact with an individual </w:t>
      </w:r>
      <w:r w:rsidR="00E54079">
        <w:rPr>
          <w:rFonts w:cstheme="minorHAnsi"/>
        </w:rPr>
        <w:t>who</w:t>
      </w:r>
      <w:r>
        <w:rPr>
          <w:rFonts w:cstheme="minorHAnsi"/>
        </w:rPr>
        <w:t xml:space="preserve"> may have Covid-19 (Coronavirus), they will be required to communicate the potential contact to HR and follow these guidelines: </w:t>
      </w:r>
    </w:p>
    <w:p w:rsidR="00314331" w:rsidRPr="00101FFE" w:rsidRDefault="00314331" w:rsidP="00314331">
      <w:pPr>
        <w:pStyle w:val="ListParagraph"/>
        <w:numPr>
          <w:ilvl w:val="0"/>
          <w:numId w:val="8"/>
        </w:numPr>
        <w:rPr>
          <w:rFonts w:cstheme="minorHAnsi"/>
        </w:rPr>
      </w:pPr>
      <w:r w:rsidRPr="00101FFE">
        <w:rPr>
          <w:rFonts w:cstheme="minorHAnsi"/>
        </w:rPr>
        <w:t xml:space="preserve">Team-members </w:t>
      </w:r>
      <w:r>
        <w:rPr>
          <w:rFonts w:cstheme="minorHAnsi"/>
        </w:rPr>
        <w:t>who feel they have been in</w:t>
      </w:r>
      <w:r w:rsidRPr="00101FFE">
        <w:rPr>
          <w:rFonts w:cstheme="minorHAnsi"/>
        </w:rPr>
        <w:t xml:space="preserve"> proximity </w:t>
      </w:r>
      <w:r>
        <w:rPr>
          <w:rFonts w:cstheme="minorHAnsi"/>
        </w:rPr>
        <w:t>to an</w:t>
      </w:r>
      <w:r w:rsidRPr="00101FFE">
        <w:rPr>
          <w:rFonts w:cstheme="minorHAnsi"/>
        </w:rPr>
        <w:t xml:space="preserve"> </w:t>
      </w:r>
      <w:r>
        <w:rPr>
          <w:rFonts w:cstheme="minorHAnsi"/>
        </w:rPr>
        <w:t>infected individual may be asked to go</w:t>
      </w:r>
      <w:r w:rsidRPr="00101FFE">
        <w:rPr>
          <w:rFonts w:cstheme="minorHAnsi"/>
        </w:rPr>
        <w:t xml:space="preserve"> home </w:t>
      </w:r>
      <w:r>
        <w:rPr>
          <w:rFonts w:cstheme="minorHAnsi"/>
        </w:rPr>
        <w:t>and</w:t>
      </w:r>
      <w:r w:rsidRPr="00101FFE">
        <w:rPr>
          <w:rFonts w:cstheme="minorHAnsi"/>
        </w:rPr>
        <w:t xml:space="preserve"> self-quarantine for 14-days to prevent further spread of the infection. </w:t>
      </w:r>
    </w:p>
    <w:p w:rsidR="00314331" w:rsidRDefault="00314331" w:rsidP="00314331">
      <w:pPr>
        <w:pStyle w:val="ListParagraph"/>
        <w:numPr>
          <w:ilvl w:val="1"/>
          <w:numId w:val="8"/>
        </w:numPr>
        <w:rPr>
          <w:rFonts w:cstheme="minorHAnsi"/>
        </w:rPr>
      </w:pPr>
      <w:r>
        <w:rPr>
          <w:rFonts w:cstheme="minorHAnsi"/>
        </w:rPr>
        <w:t>Team members sent home will be required to keep HR updated daily on if they are experiencing any Coronavirus symptoms.</w:t>
      </w:r>
    </w:p>
    <w:p w:rsidR="00314331" w:rsidRDefault="00314331" w:rsidP="00314331">
      <w:pPr>
        <w:pStyle w:val="ListParagraph"/>
        <w:numPr>
          <w:ilvl w:val="1"/>
          <w:numId w:val="8"/>
        </w:numPr>
        <w:rPr>
          <w:rFonts w:cstheme="minorHAnsi"/>
        </w:rPr>
      </w:pPr>
      <w:r>
        <w:rPr>
          <w:rFonts w:cstheme="minorHAnsi"/>
        </w:rPr>
        <w:t>If the team member reports coronavirus symptoms to HR, HR should advise them to seek medical attention.</w:t>
      </w:r>
    </w:p>
    <w:p w:rsidR="00314331" w:rsidRDefault="00314331" w:rsidP="00314331">
      <w:pPr>
        <w:pStyle w:val="ListParagraph"/>
        <w:numPr>
          <w:ilvl w:val="0"/>
          <w:numId w:val="8"/>
        </w:numPr>
        <w:rPr>
          <w:rFonts w:cstheme="minorHAnsi"/>
        </w:rPr>
      </w:pPr>
      <w:r>
        <w:rPr>
          <w:rFonts w:cstheme="minorHAnsi"/>
        </w:rPr>
        <w:t xml:space="preserve">If any </w:t>
      </w:r>
      <w:r w:rsidR="00BA4855" w:rsidRPr="00E54079">
        <w:rPr>
          <w:rFonts w:cstheme="minorHAnsi"/>
          <w:color w:val="FF0000"/>
        </w:rPr>
        <w:t>(INSERT COMPANY NAME)</w:t>
      </w:r>
      <w:r w:rsidR="00BA4855">
        <w:rPr>
          <w:rFonts w:cstheme="minorHAnsi"/>
        </w:rPr>
        <w:t xml:space="preserve"> </w:t>
      </w:r>
      <w:r>
        <w:rPr>
          <w:rFonts w:cstheme="minorHAnsi"/>
        </w:rPr>
        <w:t>team member suspects a coworker, vender, trade contractor or visit to the office or jobsite of having symptoms of Covid-19, they shall notify their direct su</w:t>
      </w:r>
      <w:r w:rsidR="00026C6B">
        <w:rPr>
          <w:rFonts w:cstheme="minorHAnsi"/>
        </w:rPr>
        <w:t xml:space="preserve">pervisor </w:t>
      </w:r>
      <w:r>
        <w:rPr>
          <w:rFonts w:cstheme="minorHAnsi"/>
        </w:rPr>
        <w:t xml:space="preserve">who will contact </w:t>
      </w:r>
      <w:r w:rsidR="00BA4855" w:rsidRPr="00E54079">
        <w:rPr>
          <w:rFonts w:cstheme="minorHAnsi"/>
          <w:color w:val="FF0000"/>
        </w:rPr>
        <w:t xml:space="preserve">(INSERT COMPANY NAME) </w:t>
      </w:r>
      <w:r>
        <w:rPr>
          <w:rFonts w:cstheme="minorHAnsi"/>
        </w:rPr>
        <w:t xml:space="preserve">HR. </w:t>
      </w:r>
    </w:p>
    <w:p w:rsidR="00314331" w:rsidRDefault="00314331" w:rsidP="00314331">
      <w:pPr>
        <w:pStyle w:val="ListParagraph"/>
        <w:numPr>
          <w:ilvl w:val="0"/>
          <w:numId w:val="8"/>
        </w:numPr>
        <w:rPr>
          <w:rFonts w:cstheme="minorHAnsi"/>
        </w:rPr>
      </w:pPr>
      <w:r>
        <w:rPr>
          <w:rFonts w:cstheme="minorHAnsi"/>
        </w:rPr>
        <w:t xml:space="preserve">If at any time an </w:t>
      </w:r>
      <w:r w:rsidR="00BA4855" w:rsidRPr="00E54079">
        <w:rPr>
          <w:rFonts w:cstheme="minorHAnsi"/>
          <w:color w:val="FF0000"/>
        </w:rPr>
        <w:t xml:space="preserve">(INSERT COMPANY NAME) </w:t>
      </w:r>
      <w:r>
        <w:rPr>
          <w:rFonts w:cstheme="minorHAnsi"/>
        </w:rPr>
        <w:t>employees feels that their health or safety is at risk due to the proximity of other people or the specific environment on their jobsite, they may choose to stop work and remove themselves from the situation.  Any stoppage of work shall be reported to direct supervisor</w:t>
      </w:r>
      <w:r w:rsidR="00666DA9">
        <w:rPr>
          <w:rFonts w:cstheme="minorHAnsi"/>
        </w:rPr>
        <w:t xml:space="preserve"> and the </w:t>
      </w:r>
      <w:r w:rsidR="00BA4855" w:rsidRPr="00E54079">
        <w:rPr>
          <w:rFonts w:cstheme="minorHAnsi"/>
          <w:color w:val="FF0000"/>
        </w:rPr>
        <w:t>(OPERATIONS CONTACT)</w:t>
      </w:r>
      <w:r>
        <w:rPr>
          <w:rFonts w:cstheme="minorHAnsi"/>
        </w:rPr>
        <w:t xml:space="preserve">. </w:t>
      </w:r>
    </w:p>
    <w:p w:rsidR="00872C5A" w:rsidRPr="00872C5A" w:rsidRDefault="00314331" w:rsidP="006B77F1">
      <w:pPr>
        <w:rPr>
          <w:rFonts w:cstheme="minorHAnsi"/>
          <w:b/>
          <w:u w:val="single"/>
        </w:rPr>
      </w:pPr>
      <w:r>
        <w:rPr>
          <w:rFonts w:cstheme="minorHAnsi"/>
          <w:b/>
          <w:u w:val="single"/>
        </w:rPr>
        <w:t>Section 2</w:t>
      </w:r>
      <w:r w:rsidR="00872C5A" w:rsidRPr="00872C5A">
        <w:rPr>
          <w:rFonts w:cstheme="minorHAnsi"/>
          <w:b/>
          <w:u w:val="single"/>
        </w:rPr>
        <w:t xml:space="preserve"> - </w:t>
      </w:r>
      <w:r w:rsidR="00BA4855" w:rsidRPr="00E54079">
        <w:rPr>
          <w:rFonts w:cstheme="minorHAnsi"/>
          <w:b/>
          <w:color w:val="FF0000"/>
          <w:u w:val="single"/>
        </w:rPr>
        <w:t>(INSERT COMPANY NAME)</w:t>
      </w:r>
      <w:r w:rsidR="00872C5A" w:rsidRPr="00E54079">
        <w:rPr>
          <w:rFonts w:cstheme="minorHAnsi"/>
          <w:b/>
          <w:color w:val="FF0000"/>
          <w:u w:val="single"/>
        </w:rPr>
        <w:t xml:space="preserve"> </w:t>
      </w:r>
      <w:r w:rsidR="00872C5A">
        <w:rPr>
          <w:rFonts w:cstheme="minorHAnsi"/>
          <w:b/>
          <w:u w:val="single"/>
        </w:rPr>
        <w:t>Team member(s) with confirmed c</w:t>
      </w:r>
      <w:r w:rsidR="00872C5A" w:rsidRPr="00872C5A">
        <w:rPr>
          <w:rFonts w:cstheme="minorHAnsi"/>
          <w:b/>
          <w:u w:val="single"/>
        </w:rPr>
        <w:t>ase of C</w:t>
      </w:r>
      <w:r w:rsidR="00872C5A">
        <w:rPr>
          <w:rFonts w:cstheme="minorHAnsi"/>
          <w:b/>
          <w:u w:val="single"/>
        </w:rPr>
        <w:t>ovid-</w:t>
      </w:r>
      <w:r w:rsidR="00872C5A" w:rsidRPr="00872C5A">
        <w:rPr>
          <w:rFonts w:cstheme="minorHAnsi"/>
          <w:b/>
          <w:u w:val="single"/>
        </w:rPr>
        <w:t>19</w:t>
      </w:r>
    </w:p>
    <w:p w:rsidR="006B77F1" w:rsidRDefault="00FD1E56" w:rsidP="006B77F1">
      <w:pPr>
        <w:rPr>
          <w:rFonts w:cstheme="minorHAnsi"/>
        </w:rPr>
      </w:pPr>
      <w:r>
        <w:rPr>
          <w:rFonts w:cstheme="minorHAnsi"/>
        </w:rPr>
        <w:t xml:space="preserve">In the event </w:t>
      </w:r>
      <w:r w:rsidR="009F3C2C">
        <w:rPr>
          <w:rFonts w:cstheme="minorHAnsi"/>
        </w:rPr>
        <w:t>a</w:t>
      </w:r>
      <w:r w:rsidR="00872C5A">
        <w:rPr>
          <w:rFonts w:cstheme="minorHAnsi"/>
        </w:rPr>
        <w:t>n</w:t>
      </w:r>
      <w:r w:rsidR="009F3C2C">
        <w:rPr>
          <w:rFonts w:cstheme="minorHAnsi"/>
        </w:rPr>
        <w:t xml:space="preserve"> </w:t>
      </w:r>
      <w:r w:rsidR="00BA4855" w:rsidRPr="006274F3">
        <w:rPr>
          <w:rFonts w:cstheme="minorHAnsi"/>
          <w:color w:val="FF0000"/>
        </w:rPr>
        <w:t>(INSERT COMPANY NAME)</w:t>
      </w:r>
      <w:r w:rsidR="009F3C2C" w:rsidRPr="006274F3">
        <w:rPr>
          <w:rFonts w:cstheme="minorHAnsi"/>
          <w:color w:val="FF0000"/>
        </w:rPr>
        <w:t xml:space="preserve"> </w:t>
      </w:r>
      <w:r w:rsidR="009F3C2C">
        <w:rPr>
          <w:rFonts w:cstheme="minorHAnsi"/>
        </w:rPr>
        <w:t xml:space="preserve">team member </w:t>
      </w:r>
      <w:r w:rsidR="00872C5A">
        <w:rPr>
          <w:rFonts w:cstheme="minorHAnsi"/>
        </w:rPr>
        <w:t>tests positive for Covid-19 (C</w:t>
      </w:r>
      <w:r>
        <w:rPr>
          <w:rFonts w:cstheme="minorHAnsi"/>
        </w:rPr>
        <w:t>oronavirus)</w:t>
      </w:r>
      <w:r w:rsidR="009F3C2C">
        <w:rPr>
          <w:rFonts w:cstheme="minorHAnsi"/>
        </w:rPr>
        <w:t xml:space="preserve">, </w:t>
      </w:r>
      <w:r w:rsidR="008D7184">
        <w:rPr>
          <w:rFonts w:cstheme="minorHAnsi"/>
        </w:rPr>
        <w:t xml:space="preserve">they will be required to communicate the positive test result to HR.  </w:t>
      </w:r>
      <w:r w:rsidR="0050544F" w:rsidRPr="00E54079">
        <w:rPr>
          <w:rFonts w:cstheme="minorHAnsi"/>
          <w:color w:val="FF0000"/>
        </w:rPr>
        <w:t xml:space="preserve">(INSERT COMPANY NAME) </w:t>
      </w:r>
      <w:r w:rsidR="009F3C2C">
        <w:rPr>
          <w:rFonts w:cstheme="minorHAnsi"/>
        </w:rPr>
        <w:t xml:space="preserve">will take the following </w:t>
      </w:r>
      <w:r w:rsidR="00477674">
        <w:rPr>
          <w:rFonts w:cstheme="minorHAnsi"/>
        </w:rPr>
        <w:t xml:space="preserve">emergency </w:t>
      </w:r>
      <w:r w:rsidR="009F3C2C">
        <w:rPr>
          <w:rFonts w:cstheme="minorHAnsi"/>
        </w:rPr>
        <w:t xml:space="preserve">steps to address the </w:t>
      </w:r>
      <w:r w:rsidR="0025571A">
        <w:rPr>
          <w:rFonts w:cstheme="minorHAnsi"/>
        </w:rPr>
        <w:t>situation.</w:t>
      </w:r>
    </w:p>
    <w:p w:rsidR="001C116A" w:rsidRDefault="000940D6" w:rsidP="0025571A">
      <w:pPr>
        <w:pStyle w:val="ListParagraph"/>
        <w:numPr>
          <w:ilvl w:val="0"/>
          <w:numId w:val="8"/>
        </w:numPr>
        <w:rPr>
          <w:rFonts w:cstheme="minorHAnsi"/>
          <w:spacing w:val="-5"/>
        </w:rPr>
      </w:pPr>
      <w:r>
        <w:rPr>
          <w:rFonts w:cstheme="minorHAnsi"/>
        </w:rPr>
        <w:t>HR</w:t>
      </w:r>
      <w:r w:rsidR="001C116A">
        <w:rPr>
          <w:rFonts w:cstheme="minorHAnsi"/>
        </w:rPr>
        <w:t xml:space="preserve"> will </w:t>
      </w:r>
      <w:r w:rsidR="001C116A" w:rsidRPr="00492CB2">
        <w:rPr>
          <w:rFonts w:cstheme="minorHAnsi"/>
        </w:rPr>
        <w:t>ask</w:t>
      </w:r>
      <w:r w:rsidR="0025571A">
        <w:rPr>
          <w:rFonts w:cstheme="minorHAnsi"/>
        </w:rPr>
        <w:t xml:space="preserve"> the team member</w:t>
      </w:r>
      <w:r w:rsidR="001C116A" w:rsidRPr="00492CB2">
        <w:rPr>
          <w:rFonts w:cstheme="minorHAnsi"/>
        </w:rPr>
        <w:t xml:space="preserve"> </w:t>
      </w:r>
      <w:r w:rsidR="001C116A" w:rsidRPr="0025571A">
        <w:rPr>
          <w:rFonts w:cstheme="minorHAnsi"/>
          <w:spacing w:val="-5"/>
        </w:rPr>
        <w:t xml:space="preserve">to identify all individuals who worked </w:t>
      </w:r>
      <w:r w:rsidR="00A5401B" w:rsidRPr="0025571A">
        <w:rPr>
          <w:rFonts w:cstheme="minorHAnsi"/>
          <w:spacing w:val="-5"/>
        </w:rPr>
        <w:t>near</w:t>
      </w:r>
      <w:r w:rsidR="00A5401B">
        <w:rPr>
          <w:rFonts w:cstheme="minorHAnsi"/>
          <w:spacing w:val="-5"/>
        </w:rPr>
        <w:t xml:space="preserve"> them</w:t>
      </w:r>
      <w:r w:rsidR="008A5ED4">
        <w:rPr>
          <w:rFonts w:cstheme="minorHAnsi"/>
          <w:spacing w:val="-5"/>
        </w:rPr>
        <w:t xml:space="preserve">, </w:t>
      </w:r>
      <w:r w:rsidR="001C116A" w:rsidRPr="0025571A">
        <w:rPr>
          <w:rFonts w:cstheme="minorHAnsi"/>
          <w:spacing w:val="-5"/>
        </w:rPr>
        <w:t>three to six feet</w:t>
      </w:r>
      <w:r w:rsidR="008A5ED4">
        <w:rPr>
          <w:rFonts w:cstheme="minorHAnsi"/>
          <w:spacing w:val="-5"/>
        </w:rPr>
        <w:t xml:space="preserve">, </w:t>
      </w:r>
      <w:r w:rsidR="001C116A" w:rsidRPr="0025571A">
        <w:rPr>
          <w:rFonts w:cstheme="minorHAnsi"/>
          <w:spacing w:val="-5"/>
        </w:rPr>
        <w:t xml:space="preserve">in the </w:t>
      </w:r>
      <w:r w:rsidR="00A5401B">
        <w:rPr>
          <w:rFonts w:cstheme="minorHAnsi"/>
          <w:spacing w:val="-5"/>
        </w:rPr>
        <w:t>last</w:t>
      </w:r>
      <w:r w:rsidR="001C116A" w:rsidRPr="0025571A">
        <w:rPr>
          <w:rFonts w:cstheme="minorHAnsi"/>
          <w:spacing w:val="-5"/>
        </w:rPr>
        <w:t xml:space="preserve"> 14 days.</w:t>
      </w:r>
    </w:p>
    <w:p w:rsidR="00490AC3" w:rsidRPr="0044713E" w:rsidRDefault="000940D6" w:rsidP="0025571A">
      <w:pPr>
        <w:pStyle w:val="ListParagraph"/>
        <w:numPr>
          <w:ilvl w:val="0"/>
          <w:numId w:val="8"/>
        </w:numPr>
        <w:rPr>
          <w:rFonts w:cstheme="minorHAnsi"/>
          <w:spacing w:val="-5"/>
        </w:rPr>
      </w:pPr>
      <w:r>
        <w:rPr>
          <w:rStyle w:val="Strong"/>
          <w:rFonts w:cstheme="minorHAnsi"/>
          <w:b w:val="0"/>
          <w:bCs w:val="0"/>
          <w:color w:val="000000"/>
        </w:rPr>
        <w:t>HR</w:t>
      </w:r>
      <w:r w:rsidR="00490AC3" w:rsidRPr="0044713E">
        <w:rPr>
          <w:rStyle w:val="Strong"/>
          <w:rFonts w:cstheme="minorHAnsi"/>
          <w:b w:val="0"/>
          <w:bCs w:val="0"/>
          <w:color w:val="000000"/>
        </w:rPr>
        <w:t xml:space="preserve"> will </w:t>
      </w:r>
      <w:r w:rsidR="005741BB" w:rsidRPr="0044713E">
        <w:rPr>
          <w:rStyle w:val="Strong"/>
          <w:rFonts w:cstheme="minorHAnsi"/>
          <w:b w:val="0"/>
          <w:bCs w:val="0"/>
          <w:color w:val="000000"/>
        </w:rPr>
        <w:t xml:space="preserve">direct the team member not </w:t>
      </w:r>
      <w:r w:rsidR="0044713E" w:rsidRPr="0044713E">
        <w:rPr>
          <w:rStyle w:val="Strong"/>
          <w:rFonts w:cstheme="minorHAnsi"/>
          <w:b w:val="0"/>
          <w:bCs w:val="0"/>
          <w:color w:val="000000"/>
        </w:rPr>
        <w:t xml:space="preserve">to </w:t>
      </w:r>
      <w:r w:rsidR="005741BB" w:rsidRPr="0044713E">
        <w:rPr>
          <w:rStyle w:val="Strong"/>
          <w:rFonts w:cstheme="minorHAnsi"/>
          <w:b w:val="0"/>
          <w:bCs w:val="0"/>
          <w:color w:val="000000"/>
        </w:rPr>
        <w:t xml:space="preserve">return to work </w:t>
      </w:r>
      <w:r w:rsidR="00490AC3" w:rsidRPr="0044713E">
        <w:rPr>
          <w:rStyle w:val="Strong"/>
          <w:rFonts w:cstheme="minorHAnsi"/>
          <w:b w:val="0"/>
          <w:bCs w:val="0"/>
          <w:color w:val="000000"/>
        </w:rPr>
        <w:t>unt</w:t>
      </w:r>
      <w:r w:rsidR="00490AC3" w:rsidRPr="00872C5A">
        <w:rPr>
          <w:rStyle w:val="Strong"/>
          <w:rFonts w:cstheme="minorHAnsi"/>
          <w:b w:val="0"/>
          <w:bCs w:val="0"/>
          <w:color w:val="000000"/>
        </w:rPr>
        <w:t>i</w:t>
      </w:r>
      <w:r w:rsidR="00490AC3" w:rsidRPr="00872C5A">
        <w:rPr>
          <w:rStyle w:val="Strong"/>
          <w:rFonts w:cstheme="minorHAnsi"/>
          <w:b w:val="0"/>
          <w:color w:val="000000"/>
        </w:rPr>
        <w:t>l</w:t>
      </w:r>
      <w:r w:rsidR="00490AC3" w:rsidRPr="0044713E">
        <w:rPr>
          <w:rStyle w:val="Strong"/>
          <w:rFonts w:cstheme="minorHAnsi"/>
          <w:color w:val="000000"/>
        </w:rPr>
        <w:t xml:space="preserve"> </w:t>
      </w:r>
      <w:r w:rsidR="00490AC3" w:rsidRPr="0044713E">
        <w:rPr>
          <w:rFonts w:cstheme="minorHAnsi"/>
          <w:color w:val="000000"/>
        </w:rPr>
        <w:t>the risk of secondary transmission to others is thought to be low</w:t>
      </w:r>
      <w:r w:rsidR="0044713E" w:rsidRPr="0044713E">
        <w:rPr>
          <w:rFonts w:cstheme="minorHAnsi"/>
          <w:color w:val="000000"/>
        </w:rPr>
        <w:t xml:space="preserve"> per their healthcare provider’s instructions.</w:t>
      </w:r>
    </w:p>
    <w:p w:rsidR="009266CA" w:rsidRPr="00BA4855" w:rsidRDefault="000940D6" w:rsidP="00BA4855">
      <w:pPr>
        <w:pStyle w:val="ListParagraph"/>
        <w:numPr>
          <w:ilvl w:val="0"/>
          <w:numId w:val="8"/>
        </w:numPr>
        <w:rPr>
          <w:rFonts w:cstheme="minorHAnsi"/>
        </w:rPr>
      </w:pPr>
      <w:r>
        <w:rPr>
          <w:rFonts w:cstheme="minorHAnsi"/>
        </w:rPr>
        <w:t>HR</w:t>
      </w:r>
      <w:r w:rsidR="00BF6792">
        <w:rPr>
          <w:rFonts w:cstheme="minorHAnsi"/>
        </w:rPr>
        <w:t xml:space="preserve"> will infor</w:t>
      </w:r>
      <w:r w:rsidR="001C116A">
        <w:rPr>
          <w:rFonts w:cstheme="minorHAnsi"/>
        </w:rPr>
        <w:t>m</w:t>
      </w:r>
      <w:r w:rsidR="00BF6792">
        <w:rPr>
          <w:rFonts w:cstheme="minorHAnsi"/>
        </w:rPr>
        <w:t xml:space="preserve"> </w:t>
      </w:r>
      <w:r w:rsidR="0050544F" w:rsidRPr="00E54079">
        <w:rPr>
          <w:rFonts w:cstheme="minorHAnsi"/>
          <w:color w:val="FF0000"/>
        </w:rPr>
        <w:t xml:space="preserve">(INSERT COMPANY NAME) </w:t>
      </w:r>
      <w:r w:rsidR="00BA4855">
        <w:rPr>
          <w:rFonts w:cstheme="minorHAnsi"/>
        </w:rPr>
        <w:t>operations contact</w:t>
      </w:r>
      <w:r>
        <w:rPr>
          <w:rFonts w:cstheme="minorHAnsi"/>
        </w:rPr>
        <w:t>,</w:t>
      </w:r>
      <w:r w:rsidR="001C116A">
        <w:rPr>
          <w:rFonts w:cstheme="minorHAnsi"/>
        </w:rPr>
        <w:t xml:space="preserve"> of the positive test result</w:t>
      </w:r>
      <w:r w:rsidR="0025571A">
        <w:rPr>
          <w:rFonts w:cstheme="minorHAnsi"/>
        </w:rPr>
        <w:t xml:space="preserve">, </w:t>
      </w:r>
      <w:r w:rsidR="00F710AD">
        <w:rPr>
          <w:rFonts w:cstheme="minorHAnsi"/>
        </w:rPr>
        <w:t>team member</w:t>
      </w:r>
      <w:r w:rsidR="00B41288">
        <w:rPr>
          <w:rFonts w:cstheme="minorHAnsi"/>
        </w:rPr>
        <w:t>s who had expos</w:t>
      </w:r>
      <w:r w:rsidR="00F710AD">
        <w:rPr>
          <w:rFonts w:cstheme="minorHAnsi"/>
        </w:rPr>
        <w:t xml:space="preserve">ure and </w:t>
      </w:r>
      <w:r w:rsidR="00CA3ED3">
        <w:rPr>
          <w:rFonts w:cstheme="minorHAnsi"/>
        </w:rPr>
        <w:t>jobsite/</w:t>
      </w:r>
      <w:r w:rsidR="00CB4752">
        <w:rPr>
          <w:rFonts w:cstheme="minorHAnsi"/>
        </w:rPr>
        <w:t>business area in which the team member worked.</w:t>
      </w:r>
    </w:p>
    <w:p w:rsidR="00101FFE" w:rsidRDefault="00BA4855" w:rsidP="00101FFE">
      <w:pPr>
        <w:pStyle w:val="ListParagraph"/>
        <w:numPr>
          <w:ilvl w:val="0"/>
          <w:numId w:val="8"/>
        </w:numPr>
        <w:rPr>
          <w:rFonts w:cstheme="minorHAnsi"/>
        </w:rPr>
      </w:pPr>
      <w:r w:rsidRPr="00CA3ED3">
        <w:rPr>
          <w:rFonts w:cstheme="minorHAnsi"/>
          <w:color w:val="FF0000"/>
        </w:rPr>
        <w:t>(OPERATIONS CONTACT)</w:t>
      </w:r>
      <w:r w:rsidR="00F97801" w:rsidRPr="00CA3ED3">
        <w:rPr>
          <w:rFonts w:cstheme="minorHAnsi"/>
          <w:color w:val="FF0000"/>
        </w:rPr>
        <w:t xml:space="preserve"> </w:t>
      </w:r>
      <w:r w:rsidR="00F97801">
        <w:rPr>
          <w:rFonts w:cstheme="minorHAnsi"/>
        </w:rPr>
        <w:t xml:space="preserve">will communicate with the </w:t>
      </w:r>
      <w:r w:rsidRPr="00CA3ED3">
        <w:rPr>
          <w:rFonts w:cstheme="minorHAnsi"/>
          <w:color w:val="FF0000"/>
        </w:rPr>
        <w:t>(INSERT COMPANY NAME)</w:t>
      </w:r>
      <w:r w:rsidR="00F97801">
        <w:rPr>
          <w:rFonts w:cstheme="minorHAnsi"/>
        </w:rPr>
        <w:t xml:space="preserve"> </w:t>
      </w:r>
      <w:r w:rsidR="00AD068C">
        <w:rPr>
          <w:rFonts w:cstheme="minorHAnsi"/>
        </w:rPr>
        <w:t>e</w:t>
      </w:r>
      <w:r w:rsidR="00F97801">
        <w:rPr>
          <w:rFonts w:cstheme="minorHAnsi"/>
        </w:rPr>
        <w:t xml:space="preserve">xecutive </w:t>
      </w:r>
      <w:r w:rsidR="00AD068C">
        <w:rPr>
          <w:rFonts w:cstheme="minorHAnsi"/>
        </w:rPr>
        <w:t>t</w:t>
      </w:r>
      <w:r w:rsidR="00F97801">
        <w:rPr>
          <w:rFonts w:cstheme="minorHAnsi"/>
        </w:rPr>
        <w:t>eam</w:t>
      </w:r>
      <w:r w:rsidR="00101FFE">
        <w:rPr>
          <w:rFonts w:cstheme="minorHAnsi"/>
        </w:rPr>
        <w:t xml:space="preserve">, </w:t>
      </w:r>
      <w:r w:rsidR="00026C6B">
        <w:rPr>
          <w:rFonts w:cstheme="minorHAnsi"/>
        </w:rPr>
        <w:t>who will notify S</w:t>
      </w:r>
      <w:r w:rsidR="001E4048">
        <w:rPr>
          <w:rFonts w:cstheme="minorHAnsi"/>
        </w:rPr>
        <w:t>uppliers</w:t>
      </w:r>
      <w:r w:rsidR="000940D6">
        <w:rPr>
          <w:rFonts w:cstheme="minorHAnsi"/>
        </w:rPr>
        <w:t>, Owner</w:t>
      </w:r>
      <w:r w:rsidR="00026C6B">
        <w:rPr>
          <w:rFonts w:cstheme="minorHAnsi"/>
        </w:rPr>
        <w:t>s</w:t>
      </w:r>
      <w:r w:rsidR="000940D6">
        <w:rPr>
          <w:rFonts w:cstheme="minorHAnsi"/>
        </w:rPr>
        <w:t xml:space="preserve"> and Trade Contractors</w:t>
      </w:r>
      <w:r w:rsidR="0017252B">
        <w:rPr>
          <w:rFonts w:cstheme="minorHAnsi"/>
        </w:rPr>
        <w:t xml:space="preserve"> as applicable</w:t>
      </w:r>
      <w:r w:rsidR="001E4048">
        <w:rPr>
          <w:rFonts w:cstheme="minorHAnsi"/>
        </w:rPr>
        <w:t>.</w:t>
      </w:r>
    </w:p>
    <w:p w:rsidR="00353AFA" w:rsidRPr="00583402" w:rsidRDefault="00353AFA" w:rsidP="00101FFE">
      <w:pPr>
        <w:pStyle w:val="ListParagraph"/>
        <w:numPr>
          <w:ilvl w:val="0"/>
          <w:numId w:val="8"/>
        </w:numPr>
        <w:rPr>
          <w:rFonts w:cstheme="minorHAnsi"/>
          <w:color w:val="FF0000"/>
        </w:rPr>
      </w:pPr>
      <w:r>
        <w:rPr>
          <w:rFonts w:cstheme="minorHAnsi"/>
        </w:rPr>
        <w:lastRenderedPageBreak/>
        <w:t xml:space="preserve">Communication to the press will be prohibited to all </w:t>
      </w:r>
      <w:r w:rsidR="00056864">
        <w:rPr>
          <w:rFonts w:cstheme="minorHAnsi"/>
        </w:rPr>
        <w:t xml:space="preserve">accept </w:t>
      </w:r>
      <w:r w:rsidR="0050544F" w:rsidRPr="00E54079">
        <w:rPr>
          <w:rFonts w:cstheme="minorHAnsi"/>
          <w:color w:val="FF0000"/>
        </w:rPr>
        <w:t xml:space="preserve">(INSERT COMPANY NAME) </w:t>
      </w:r>
      <w:r w:rsidR="00BA4855" w:rsidRPr="00583402">
        <w:rPr>
          <w:rFonts w:cstheme="minorHAnsi"/>
          <w:color w:val="FF0000"/>
        </w:rPr>
        <w:t xml:space="preserve">(INSERT </w:t>
      </w:r>
      <w:r w:rsidR="00583402">
        <w:rPr>
          <w:rFonts w:cstheme="minorHAnsi"/>
          <w:color w:val="FF0000"/>
        </w:rPr>
        <w:t xml:space="preserve">NAME AND ROLE OF </w:t>
      </w:r>
      <w:r w:rsidR="00BA4855" w:rsidRPr="00583402">
        <w:rPr>
          <w:rFonts w:cstheme="minorHAnsi"/>
          <w:color w:val="FF0000"/>
        </w:rPr>
        <w:t>EXECUTIVE OR INDIVIDUAL ASSIGNED TO COMMUNICAT</w:t>
      </w:r>
      <w:r w:rsidR="00583402">
        <w:rPr>
          <w:rFonts w:cstheme="minorHAnsi"/>
          <w:color w:val="FF0000"/>
        </w:rPr>
        <w:t>E</w:t>
      </w:r>
      <w:r w:rsidR="00BA4855" w:rsidRPr="00583402">
        <w:rPr>
          <w:rFonts w:cstheme="minorHAnsi"/>
          <w:color w:val="FF0000"/>
        </w:rPr>
        <w:t xml:space="preserve"> WITH THE PUBLIC)</w:t>
      </w:r>
    </w:p>
    <w:p w:rsidR="00350038" w:rsidRPr="00101FFE" w:rsidRDefault="00180F9D" w:rsidP="00101FFE">
      <w:pPr>
        <w:pStyle w:val="ListParagraph"/>
        <w:numPr>
          <w:ilvl w:val="0"/>
          <w:numId w:val="8"/>
        </w:numPr>
        <w:rPr>
          <w:rFonts w:cstheme="minorHAnsi"/>
        </w:rPr>
      </w:pPr>
      <w:r w:rsidRPr="00101FFE">
        <w:rPr>
          <w:rFonts w:cstheme="minorHAnsi"/>
        </w:rPr>
        <w:t>T</w:t>
      </w:r>
      <w:r w:rsidR="009266CA">
        <w:rPr>
          <w:rFonts w:cstheme="minorHAnsi"/>
        </w:rPr>
        <w:t xml:space="preserve">eam </w:t>
      </w:r>
      <w:r w:rsidR="00350038" w:rsidRPr="00101FFE">
        <w:rPr>
          <w:rFonts w:cstheme="minorHAnsi"/>
        </w:rPr>
        <w:t xml:space="preserve">members </w:t>
      </w:r>
      <w:r w:rsidR="0039045F" w:rsidRPr="00101FFE">
        <w:rPr>
          <w:rFonts w:cstheme="minorHAnsi"/>
        </w:rPr>
        <w:t xml:space="preserve">identified as having </w:t>
      </w:r>
      <w:r w:rsidR="00A5401B" w:rsidRPr="00101FFE">
        <w:rPr>
          <w:rFonts w:cstheme="minorHAnsi"/>
        </w:rPr>
        <w:t>proximity</w:t>
      </w:r>
      <w:r w:rsidR="0039045F" w:rsidRPr="00101FFE">
        <w:rPr>
          <w:rFonts w:cstheme="minorHAnsi"/>
        </w:rPr>
        <w:t xml:space="preserve"> to the</w:t>
      </w:r>
      <w:r w:rsidR="00D22F08" w:rsidRPr="00101FFE">
        <w:rPr>
          <w:rFonts w:cstheme="minorHAnsi"/>
        </w:rPr>
        <w:t xml:space="preserve"> </w:t>
      </w:r>
      <w:r w:rsidR="008C233A" w:rsidRPr="00101FFE">
        <w:rPr>
          <w:rFonts w:cstheme="minorHAnsi"/>
        </w:rPr>
        <w:t xml:space="preserve">infected individual </w:t>
      </w:r>
      <w:r w:rsidR="0014309B">
        <w:rPr>
          <w:rFonts w:cstheme="minorHAnsi"/>
        </w:rPr>
        <w:t xml:space="preserve">may </w:t>
      </w:r>
      <w:r w:rsidR="008C233A" w:rsidRPr="00101FFE">
        <w:rPr>
          <w:rFonts w:cstheme="minorHAnsi"/>
        </w:rPr>
        <w:t>be sent home</w:t>
      </w:r>
      <w:r w:rsidR="00DB1CFE" w:rsidRPr="00101FFE">
        <w:rPr>
          <w:rFonts w:cstheme="minorHAnsi"/>
        </w:rPr>
        <w:t xml:space="preserve"> </w:t>
      </w:r>
      <w:r w:rsidR="00A5401B" w:rsidRPr="00101FFE">
        <w:rPr>
          <w:rFonts w:cstheme="minorHAnsi"/>
        </w:rPr>
        <w:t xml:space="preserve">to self-quarantine </w:t>
      </w:r>
      <w:r w:rsidR="001B6C6F" w:rsidRPr="00101FFE">
        <w:rPr>
          <w:rFonts w:cstheme="minorHAnsi"/>
        </w:rPr>
        <w:t xml:space="preserve">for </w:t>
      </w:r>
      <w:r w:rsidR="006E7213" w:rsidRPr="00101FFE">
        <w:rPr>
          <w:rFonts w:cstheme="minorHAnsi"/>
        </w:rPr>
        <w:t>14-days</w:t>
      </w:r>
      <w:r w:rsidR="008E38B6" w:rsidRPr="00101FFE">
        <w:rPr>
          <w:rFonts w:cstheme="minorHAnsi"/>
        </w:rPr>
        <w:t xml:space="preserve"> to </w:t>
      </w:r>
      <w:r w:rsidR="00BB1B58" w:rsidRPr="00101FFE">
        <w:rPr>
          <w:rFonts w:cstheme="minorHAnsi"/>
        </w:rPr>
        <w:t>prevent further spread of the infection.</w:t>
      </w:r>
      <w:r w:rsidR="00FD28CD" w:rsidRPr="00101FFE">
        <w:rPr>
          <w:rFonts w:cstheme="minorHAnsi"/>
        </w:rPr>
        <w:t xml:space="preserve"> </w:t>
      </w:r>
      <w:r w:rsidR="00BB1B58" w:rsidRPr="00101FFE">
        <w:rPr>
          <w:rFonts w:cstheme="minorHAnsi"/>
        </w:rPr>
        <w:t xml:space="preserve">They </w:t>
      </w:r>
      <w:r w:rsidR="00ED3964" w:rsidRPr="00101FFE">
        <w:rPr>
          <w:rFonts w:cstheme="minorHAnsi"/>
          <w:b/>
          <w:bCs/>
          <w:u w:val="single"/>
        </w:rPr>
        <w:t xml:space="preserve">will </w:t>
      </w:r>
      <w:r w:rsidR="00696193" w:rsidRPr="00101FFE">
        <w:rPr>
          <w:rFonts w:cstheme="minorHAnsi"/>
          <w:b/>
          <w:bCs/>
          <w:u w:val="single"/>
        </w:rPr>
        <w:t>not</w:t>
      </w:r>
      <w:r w:rsidR="00ED3964" w:rsidRPr="00101FFE">
        <w:rPr>
          <w:rFonts w:cstheme="minorHAnsi"/>
        </w:rPr>
        <w:t xml:space="preserve"> be provided the name of </w:t>
      </w:r>
      <w:r w:rsidR="002C5660" w:rsidRPr="00101FFE">
        <w:rPr>
          <w:rFonts w:cstheme="minorHAnsi"/>
        </w:rPr>
        <w:t>the infected team member.</w:t>
      </w:r>
    </w:p>
    <w:p w:rsidR="00FD001C" w:rsidRDefault="00FD001C" w:rsidP="005D00C2">
      <w:pPr>
        <w:pStyle w:val="ListParagraph"/>
        <w:numPr>
          <w:ilvl w:val="1"/>
          <w:numId w:val="8"/>
        </w:numPr>
        <w:rPr>
          <w:rFonts w:cstheme="minorHAnsi"/>
        </w:rPr>
      </w:pPr>
      <w:r>
        <w:rPr>
          <w:rFonts w:cstheme="minorHAnsi"/>
        </w:rPr>
        <w:t xml:space="preserve">Team members sent home will </w:t>
      </w:r>
      <w:r w:rsidR="005B08D0">
        <w:rPr>
          <w:rFonts w:cstheme="minorHAnsi"/>
        </w:rPr>
        <w:t xml:space="preserve">be required to keep HR updated </w:t>
      </w:r>
      <w:r w:rsidR="00AB59A3">
        <w:rPr>
          <w:rFonts w:cstheme="minorHAnsi"/>
        </w:rPr>
        <w:t xml:space="preserve">daily on if they are experiencing any </w:t>
      </w:r>
      <w:r w:rsidR="00B95E2B">
        <w:rPr>
          <w:rFonts w:cstheme="minorHAnsi"/>
        </w:rPr>
        <w:t>Coronavirus</w:t>
      </w:r>
      <w:r w:rsidR="00AB59A3">
        <w:rPr>
          <w:rFonts w:cstheme="minorHAnsi"/>
        </w:rPr>
        <w:t xml:space="preserve"> symptoms</w:t>
      </w:r>
      <w:r w:rsidR="00A5401B">
        <w:rPr>
          <w:rFonts w:cstheme="minorHAnsi"/>
        </w:rPr>
        <w:t>.</w:t>
      </w:r>
    </w:p>
    <w:p w:rsidR="00A5401B" w:rsidRDefault="00026C6B" w:rsidP="005D00C2">
      <w:pPr>
        <w:pStyle w:val="ListParagraph"/>
        <w:numPr>
          <w:ilvl w:val="1"/>
          <w:numId w:val="8"/>
        </w:numPr>
        <w:rPr>
          <w:rFonts w:cstheme="minorHAnsi"/>
        </w:rPr>
      </w:pPr>
      <w:r>
        <w:rPr>
          <w:rFonts w:cstheme="minorHAnsi"/>
        </w:rPr>
        <w:t>If the team member reports C</w:t>
      </w:r>
      <w:r w:rsidR="00A5401B">
        <w:rPr>
          <w:rFonts w:cstheme="minorHAnsi"/>
        </w:rPr>
        <w:t>oronavirus symptoms to HR</w:t>
      </w:r>
      <w:r w:rsidR="000940D6">
        <w:rPr>
          <w:rFonts w:cstheme="minorHAnsi"/>
        </w:rPr>
        <w:t xml:space="preserve">, </w:t>
      </w:r>
      <w:r w:rsidR="00A5401B">
        <w:rPr>
          <w:rFonts w:cstheme="minorHAnsi"/>
        </w:rPr>
        <w:t xml:space="preserve">HR should advise </w:t>
      </w:r>
      <w:r w:rsidR="00880EE6">
        <w:rPr>
          <w:rFonts w:cstheme="minorHAnsi"/>
        </w:rPr>
        <w:t>them to seek medical attention.</w:t>
      </w:r>
    </w:p>
    <w:p w:rsidR="00546A3C" w:rsidRDefault="000940D6" w:rsidP="005D00C2">
      <w:pPr>
        <w:pStyle w:val="ListParagraph"/>
        <w:numPr>
          <w:ilvl w:val="1"/>
          <w:numId w:val="8"/>
        </w:numPr>
        <w:rPr>
          <w:rFonts w:cstheme="minorHAnsi"/>
        </w:rPr>
      </w:pPr>
      <w:r>
        <w:rPr>
          <w:rFonts w:cstheme="minorHAnsi"/>
        </w:rPr>
        <w:t xml:space="preserve">If visitors to the </w:t>
      </w:r>
      <w:r w:rsidR="0050544F" w:rsidRPr="00E54079">
        <w:rPr>
          <w:rFonts w:cstheme="minorHAnsi"/>
          <w:color w:val="FF0000"/>
        </w:rPr>
        <w:t xml:space="preserve">(INSERT COMPANY NAME) </w:t>
      </w:r>
      <w:r w:rsidR="00BB041F">
        <w:rPr>
          <w:rFonts w:cstheme="minorHAnsi"/>
        </w:rPr>
        <w:t xml:space="preserve">office, warehouse or project </w:t>
      </w:r>
      <w:r>
        <w:rPr>
          <w:rFonts w:cstheme="minorHAnsi"/>
        </w:rPr>
        <w:t xml:space="preserve">sites may have come in contact with infected individual, they will be notified by </w:t>
      </w:r>
      <w:r w:rsidR="0050544F" w:rsidRPr="00E54079">
        <w:rPr>
          <w:rFonts w:cstheme="minorHAnsi"/>
          <w:color w:val="FF0000"/>
        </w:rPr>
        <w:t xml:space="preserve">(INSERT COMPANY NAME) </w:t>
      </w:r>
      <w:r w:rsidR="00BA4855">
        <w:rPr>
          <w:rFonts w:cstheme="minorHAnsi"/>
        </w:rPr>
        <w:t>operations contact</w:t>
      </w:r>
      <w:r>
        <w:rPr>
          <w:rFonts w:cstheme="minorHAnsi"/>
        </w:rPr>
        <w:t xml:space="preserve"> or designated representative. </w:t>
      </w:r>
    </w:p>
    <w:p w:rsidR="005D00C2" w:rsidRPr="008E1F21" w:rsidRDefault="005D00C2" w:rsidP="008E1F21">
      <w:pPr>
        <w:pStyle w:val="ListParagraph"/>
        <w:numPr>
          <w:ilvl w:val="0"/>
          <w:numId w:val="8"/>
        </w:numPr>
        <w:rPr>
          <w:rFonts w:cstheme="minorHAnsi"/>
        </w:rPr>
      </w:pPr>
      <w:r>
        <w:rPr>
          <w:rFonts w:cstheme="minorHAnsi"/>
        </w:rPr>
        <w:t>HR will</w:t>
      </w:r>
      <w:r w:rsidRPr="00492CB2">
        <w:rPr>
          <w:rFonts w:cstheme="minorHAnsi"/>
        </w:rPr>
        <w:t xml:space="preserve"> </w:t>
      </w:r>
      <w:r w:rsidR="00BB041F">
        <w:rPr>
          <w:rFonts w:cstheme="minorHAnsi"/>
        </w:rPr>
        <w:t xml:space="preserve">send and/or provide </w:t>
      </w:r>
      <w:r>
        <w:rPr>
          <w:rFonts w:cstheme="minorHAnsi"/>
        </w:rPr>
        <w:t>communication</w:t>
      </w:r>
      <w:r w:rsidRPr="00492CB2">
        <w:rPr>
          <w:rFonts w:cstheme="minorHAnsi"/>
        </w:rPr>
        <w:t xml:space="preserve"> to the </w:t>
      </w:r>
      <w:r w:rsidR="00B04A03">
        <w:rPr>
          <w:rFonts w:cstheme="minorHAnsi"/>
        </w:rPr>
        <w:t>location and</w:t>
      </w:r>
      <w:r w:rsidR="00BB041F">
        <w:rPr>
          <w:rFonts w:cstheme="minorHAnsi"/>
        </w:rPr>
        <w:t xml:space="preserve">/or project </w:t>
      </w:r>
      <w:r w:rsidR="000940D6">
        <w:rPr>
          <w:rFonts w:cstheme="minorHAnsi"/>
        </w:rPr>
        <w:t>site i</w:t>
      </w:r>
      <w:r w:rsidRPr="00492CB2">
        <w:rPr>
          <w:rFonts w:cstheme="minorHAnsi"/>
        </w:rPr>
        <w:t>n which the team member with a positive test result worked, while keeping the identity of the team member confidential.</w:t>
      </w:r>
      <w:r>
        <w:rPr>
          <w:rFonts w:cstheme="minorHAnsi"/>
        </w:rPr>
        <w:t xml:space="preserve">  The communication will include a CDC Risk Assessment</w:t>
      </w:r>
      <w:r w:rsidR="003C6F68">
        <w:rPr>
          <w:rFonts w:cstheme="minorHAnsi"/>
        </w:rPr>
        <w:t xml:space="preserve"> (Appendix A)</w:t>
      </w:r>
      <w:r>
        <w:rPr>
          <w:rFonts w:cstheme="minorHAnsi"/>
        </w:rPr>
        <w:t xml:space="preserve"> and </w:t>
      </w:r>
      <w:r w:rsidR="008E1F21">
        <w:rPr>
          <w:rFonts w:cstheme="minorHAnsi"/>
        </w:rPr>
        <w:t xml:space="preserve">overview of actions </w:t>
      </w:r>
      <w:r w:rsidR="0050544F" w:rsidRPr="00E54079">
        <w:rPr>
          <w:rFonts w:cstheme="minorHAnsi"/>
          <w:color w:val="FF0000"/>
        </w:rPr>
        <w:t>(INSERT COMPANY NAME)</w:t>
      </w:r>
      <w:r w:rsidR="006612AB">
        <w:rPr>
          <w:rFonts w:cstheme="minorHAnsi"/>
        </w:rPr>
        <w:t xml:space="preserve"> is undertakin</w:t>
      </w:r>
      <w:r w:rsidR="00D42D4E">
        <w:rPr>
          <w:rFonts w:cstheme="minorHAnsi"/>
        </w:rPr>
        <w:t>g for their safety.</w:t>
      </w:r>
    </w:p>
    <w:p w:rsidR="005D00C2" w:rsidRPr="006612AB" w:rsidRDefault="000940D6" w:rsidP="006612AB">
      <w:pPr>
        <w:pStyle w:val="ListParagraph"/>
        <w:numPr>
          <w:ilvl w:val="0"/>
          <w:numId w:val="8"/>
        </w:numPr>
        <w:rPr>
          <w:rFonts w:cstheme="minorHAnsi"/>
        </w:rPr>
      </w:pPr>
      <w:r>
        <w:rPr>
          <w:rFonts w:cstheme="minorHAnsi"/>
        </w:rPr>
        <w:t xml:space="preserve">Appropriate </w:t>
      </w:r>
      <w:r w:rsidR="0050544F" w:rsidRPr="00E54079">
        <w:rPr>
          <w:rFonts w:cstheme="minorHAnsi"/>
          <w:color w:val="FF0000"/>
        </w:rPr>
        <w:t xml:space="preserve">(INSERT COMPANY NAME) </w:t>
      </w:r>
      <w:r>
        <w:rPr>
          <w:rFonts w:cstheme="minorHAnsi"/>
        </w:rPr>
        <w:t>personnel</w:t>
      </w:r>
      <w:r w:rsidR="005D00C2">
        <w:rPr>
          <w:rFonts w:cstheme="minorHAnsi"/>
        </w:rPr>
        <w:t xml:space="preserve"> will </w:t>
      </w:r>
      <w:r w:rsidR="006612AB">
        <w:rPr>
          <w:rFonts w:cstheme="minorHAnsi"/>
        </w:rPr>
        <w:t xml:space="preserve">be notified </w:t>
      </w:r>
      <w:r w:rsidR="00564BCD">
        <w:rPr>
          <w:rFonts w:cstheme="minorHAnsi"/>
        </w:rPr>
        <w:t xml:space="preserve">by </w:t>
      </w:r>
      <w:r w:rsidR="00BA4855">
        <w:rPr>
          <w:rFonts w:cstheme="minorHAnsi"/>
        </w:rPr>
        <w:t>the operations contact</w:t>
      </w:r>
      <w:r w:rsidR="00564BCD">
        <w:rPr>
          <w:rFonts w:cstheme="minorHAnsi"/>
        </w:rPr>
        <w:t xml:space="preserve"> </w:t>
      </w:r>
      <w:r w:rsidR="006612AB">
        <w:rPr>
          <w:rFonts w:cstheme="minorHAnsi"/>
        </w:rPr>
        <w:t xml:space="preserve">to </w:t>
      </w:r>
      <w:r w:rsidR="005D00C2">
        <w:rPr>
          <w:rFonts w:cstheme="minorHAnsi"/>
        </w:rPr>
        <w:t>undertake a deep cleaning process of affected workspaces</w:t>
      </w:r>
      <w:r>
        <w:rPr>
          <w:rFonts w:cstheme="minorHAnsi"/>
        </w:rPr>
        <w:t xml:space="preserve"> and jobsites.</w:t>
      </w:r>
    </w:p>
    <w:p w:rsidR="00E434FF" w:rsidRDefault="0050544F" w:rsidP="00866639">
      <w:pPr>
        <w:pStyle w:val="ListParagraph"/>
        <w:numPr>
          <w:ilvl w:val="0"/>
          <w:numId w:val="8"/>
        </w:numPr>
        <w:rPr>
          <w:rFonts w:cstheme="minorHAnsi"/>
        </w:rPr>
      </w:pPr>
      <w:r w:rsidRPr="00E54079">
        <w:rPr>
          <w:rFonts w:cstheme="minorHAnsi"/>
          <w:color w:val="FF0000"/>
        </w:rPr>
        <w:t xml:space="preserve">(INSERT </w:t>
      </w:r>
      <w:r>
        <w:rPr>
          <w:rFonts w:cstheme="minorHAnsi"/>
          <w:color w:val="FF0000"/>
        </w:rPr>
        <w:t>OPERATIONS CONTACT</w:t>
      </w:r>
      <w:r w:rsidRPr="00E54079">
        <w:rPr>
          <w:rFonts w:cstheme="minorHAnsi"/>
          <w:color w:val="FF0000"/>
        </w:rPr>
        <w:t xml:space="preserve">) </w:t>
      </w:r>
      <w:r w:rsidR="00ED70C5">
        <w:rPr>
          <w:rFonts w:cstheme="minorHAnsi"/>
        </w:rPr>
        <w:t xml:space="preserve">will contact the appropriate </w:t>
      </w:r>
      <w:r w:rsidR="00FD28CD">
        <w:rPr>
          <w:rFonts w:cstheme="minorHAnsi"/>
        </w:rPr>
        <w:t xml:space="preserve">community </w:t>
      </w:r>
      <w:r w:rsidR="00F76579">
        <w:rPr>
          <w:rFonts w:cstheme="minorHAnsi"/>
        </w:rPr>
        <w:t xml:space="preserve">Department of Health </w:t>
      </w:r>
      <w:r w:rsidR="00321444">
        <w:rPr>
          <w:rFonts w:cstheme="minorHAnsi"/>
        </w:rPr>
        <w:t xml:space="preserve">for </w:t>
      </w:r>
      <w:r w:rsidR="00F518EF">
        <w:rPr>
          <w:rFonts w:cstheme="minorHAnsi"/>
        </w:rPr>
        <w:t xml:space="preserve">additional advice, </w:t>
      </w:r>
      <w:r w:rsidR="00726557">
        <w:rPr>
          <w:rFonts w:cstheme="minorHAnsi"/>
        </w:rPr>
        <w:t>steps and</w:t>
      </w:r>
      <w:r w:rsidR="009346D2">
        <w:rPr>
          <w:rFonts w:cstheme="minorHAnsi"/>
        </w:rPr>
        <w:t xml:space="preserve"> measures</w:t>
      </w:r>
      <w:r w:rsidR="00FD28CD">
        <w:rPr>
          <w:rFonts w:cstheme="minorHAnsi"/>
        </w:rPr>
        <w:t>.</w:t>
      </w:r>
    </w:p>
    <w:p w:rsidR="00AD398E" w:rsidRPr="00C11674" w:rsidRDefault="00103ACF" w:rsidP="000940D6">
      <w:pPr>
        <w:pStyle w:val="ListParagraph"/>
        <w:numPr>
          <w:ilvl w:val="0"/>
          <w:numId w:val="8"/>
        </w:numPr>
        <w:spacing w:after="270" w:line="240" w:lineRule="auto"/>
        <w:rPr>
          <w:rFonts w:eastAsia="Times New Roman" w:cstheme="minorHAnsi"/>
          <w:color w:val="333333"/>
          <w:spacing w:val="-5"/>
        </w:rPr>
      </w:pPr>
      <w:r>
        <w:rPr>
          <w:rFonts w:cstheme="minorHAnsi"/>
        </w:rPr>
        <w:t xml:space="preserve">If a team </w:t>
      </w:r>
      <w:r>
        <w:t xml:space="preserve">member comes into work </w:t>
      </w:r>
      <w:r w:rsidR="00C11674">
        <w:t>ill</w:t>
      </w:r>
      <w:r w:rsidR="00C11674" w:rsidRPr="00783E09">
        <w:t xml:space="preserve"> and</w:t>
      </w:r>
      <w:r>
        <w:t xml:space="preserve"> cannot immediately leave </w:t>
      </w:r>
      <w:r w:rsidR="00D6273D">
        <w:t xml:space="preserve">due to </w:t>
      </w:r>
      <w:r w:rsidR="00591D58">
        <w:t xml:space="preserve">the severity of illness or lack of transportation, </w:t>
      </w:r>
      <w:r w:rsidR="008B78FD">
        <w:t xml:space="preserve">the manager should have the </w:t>
      </w:r>
      <w:r w:rsidR="0020412F">
        <w:t>team</w:t>
      </w:r>
      <w:r w:rsidR="008B78FD">
        <w:t xml:space="preserve"> </w:t>
      </w:r>
      <w:r w:rsidR="009A2EF5">
        <w:t xml:space="preserve">member </w:t>
      </w:r>
      <w:r w:rsidR="008B78FD">
        <w:t xml:space="preserve">wait in a designated </w:t>
      </w:r>
      <w:r w:rsidR="00DF2816">
        <w:t xml:space="preserve">isolation </w:t>
      </w:r>
      <w:r w:rsidR="000940D6">
        <w:t>area</w:t>
      </w:r>
      <w:r w:rsidR="008B78FD">
        <w:t>.</w:t>
      </w:r>
      <w:r w:rsidR="00B04A03">
        <w:t xml:space="preserve"> This area shall be thoroughly cleaned and disinfected before and after use as an isolation area.</w:t>
      </w:r>
      <w:r w:rsidR="008B78FD">
        <w:t xml:space="preserve">  </w:t>
      </w:r>
    </w:p>
    <w:p w:rsidR="00015C87" w:rsidRPr="00015C87" w:rsidRDefault="00A83B30" w:rsidP="00015C87">
      <w:pPr>
        <w:pStyle w:val="ListParagraph"/>
        <w:numPr>
          <w:ilvl w:val="0"/>
          <w:numId w:val="8"/>
        </w:numPr>
        <w:spacing w:after="270" w:line="240" w:lineRule="auto"/>
        <w:rPr>
          <w:rFonts w:eastAsia="Times New Roman" w:cstheme="minorHAnsi"/>
          <w:color w:val="333333"/>
          <w:spacing w:val="-5"/>
        </w:rPr>
      </w:pPr>
      <w:r w:rsidRPr="00015C87">
        <w:rPr>
          <w:rFonts w:cstheme="minorHAnsi"/>
        </w:rPr>
        <w:t xml:space="preserve">Per OSHA </w:t>
      </w:r>
      <w:r w:rsidR="00352C1D" w:rsidRPr="00015C87">
        <w:rPr>
          <w:rFonts w:cstheme="minorHAnsi"/>
        </w:rPr>
        <w:t>requirements,</w:t>
      </w:r>
      <w:r w:rsidRPr="00015C87">
        <w:rPr>
          <w:rFonts w:cstheme="minorHAnsi"/>
        </w:rPr>
        <w:t xml:space="preserve"> </w:t>
      </w:r>
      <w:r w:rsidR="003D4AF4" w:rsidRPr="00E54079">
        <w:rPr>
          <w:rFonts w:cstheme="minorHAnsi"/>
          <w:color w:val="FF0000"/>
        </w:rPr>
        <w:t xml:space="preserve">(INSERT COMPANY NAME) </w:t>
      </w:r>
      <w:r w:rsidR="007C2A28" w:rsidRPr="00015C87">
        <w:rPr>
          <w:rFonts w:eastAsia="Times New Roman" w:cstheme="minorHAnsi"/>
          <w:spacing w:val="-5"/>
        </w:rPr>
        <w:t xml:space="preserve">must record instances of </w:t>
      </w:r>
      <w:r w:rsidR="006E328D" w:rsidRPr="00015C87">
        <w:rPr>
          <w:rFonts w:eastAsia="Times New Roman" w:cstheme="minorHAnsi"/>
          <w:spacing w:val="-5"/>
        </w:rPr>
        <w:t>team members</w:t>
      </w:r>
      <w:r w:rsidR="007C2A28" w:rsidRPr="00015C87">
        <w:rPr>
          <w:rFonts w:eastAsia="Times New Roman" w:cstheme="minorHAnsi"/>
          <w:spacing w:val="-5"/>
        </w:rPr>
        <w:t xml:space="preserve"> contracting </w:t>
      </w:r>
      <w:r w:rsidR="00026C6B">
        <w:rPr>
          <w:rFonts w:eastAsia="Times New Roman" w:cstheme="minorHAnsi"/>
          <w:spacing w:val="-5"/>
        </w:rPr>
        <w:t>C</w:t>
      </w:r>
      <w:r w:rsidR="006E328D" w:rsidRPr="00015C87">
        <w:rPr>
          <w:rFonts w:eastAsia="Times New Roman" w:cstheme="minorHAnsi"/>
          <w:spacing w:val="-5"/>
        </w:rPr>
        <w:t>oronavirus</w:t>
      </w:r>
      <w:r w:rsidR="007C2A28" w:rsidRPr="00015C87">
        <w:rPr>
          <w:rFonts w:eastAsia="Times New Roman" w:cstheme="minorHAnsi"/>
          <w:spacing w:val="-5"/>
        </w:rPr>
        <w:t xml:space="preserve"> if the </w:t>
      </w:r>
      <w:r w:rsidR="006E328D" w:rsidRPr="00015C87">
        <w:rPr>
          <w:rFonts w:eastAsia="Times New Roman" w:cstheme="minorHAnsi"/>
          <w:spacing w:val="-5"/>
        </w:rPr>
        <w:t>team member</w:t>
      </w:r>
      <w:r w:rsidR="007C2A28" w:rsidRPr="00015C87">
        <w:rPr>
          <w:rFonts w:eastAsia="Times New Roman" w:cstheme="minorHAnsi"/>
          <w:spacing w:val="-5"/>
        </w:rPr>
        <w:t xml:space="preserve"> contracts the virus while on the job. The illness is not recordable if </w:t>
      </w:r>
      <w:r w:rsidR="00352C1D" w:rsidRPr="00015C87">
        <w:rPr>
          <w:rFonts w:eastAsia="Times New Roman" w:cstheme="minorHAnsi"/>
          <w:spacing w:val="-5"/>
        </w:rPr>
        <w:t>a team member</w:t>
      </w:r>
      <w:r w:rsidR="007C2A28" w:rsidRPr="00015C87">
        <w:rPr>
          <w:rFonts w:eastAsia="Times New Roman" w:cstheme="minorHAnsi"/>
          <w:spacing w:val="-5"/>
        </w:rPr>
        <w:t xml:space="preserve"> was exposed to the virus while off the clock. </w:t>
      </w:r>
      <w:r w:rsidR="00352C1D" w:rsidRPr="00015C87">
        <w:rPr>
          <w:rFonts w:eastAsia="Times New Roman" w:cstheme="minorHAnsi"/>
          <w:spacing w:val="-5"/>
        </w:rPr>
        <w:t>We will be</w:t>
      </w:r>
      <w:r w:rsidR="007C2A28" w:rsidRPr="00015C87">
        <w:rPr>
          <w:rFonts w:eastAsia="Times New Roman" w:cstheme="minorHAnsi"/>
          <w:spacing w:val="-5"/>
        </w:rPr>
        <w:t xml:space="preserve"> responsible for recording cases of </w:t>
      </w:r>
      <w:r w:rsidR="00026C6B">
        <w:rPr>
          <w:rFonts w:eastAsia="Times New Roman" w:cstheme="minorHAnsi"/>
          <w:spacing w:val="-5"/>
        </w:rPr>
        <w:t>C</w:t>
      </w:r>
      <w:r w:rsidR="00352C1D" w:rsidRPr="00015C87">
        <w:rPr>
          <w:rFonts w:eastAsia="Times New Roman" w:cstheme="minorHAnsi"/>
          <w:spacing w:val="-5"/>
        </w:rPr>
        <w:t>oronavirus</w:t>
      </w:r>
      <w:r w:rsidR="007C2A28" w:rsidRPr="00015C87">
        <w:rPr>
          <w:rFonts w:eastAsia="Times New Roman" w:cstheme="minorHAnsi"/>
          <w:spacing w:val="-5"/>
        </w:rPr>
        <w:t xml:space="preserve"> if:</w:t>
      </w:r>
    </w:p>
    <w:p w:rsidR="001D6573" w:rsidRPr="001D6573" w:rsidRDefault="007C2A28" w:rsidP="001D6573">
      <w:pPr>
        <w:pStyle w:val="ListParagraph"/>
        <w:numPr>
          <w:ilvl w:val="1"/>
          <w:numId w:val="8"/>
        </w:numPr>
        <w:spacing w:after="270" w:line="240" w:lineRule="auto"/>
        <w:rPr>
          <w:rFonts w:eastAsia="Times New Roman" w:cstheme="minorHAnsi"/>
          <w:color w:val="333333"/>
          <w:spacing w:val="-5"/>
        </w:rPr>
      </w:pPr>
      <w:r w:rsidRPr="00015C87">
        <w:rPr>
          <w:rFonts w:eastAsia="Times New Roman" w:cstheme="minorHAnsi"/>
          <w:spacing w:val="-5"/>
        </w:rPr>
        <w:t xml:space="preserve">The case is a confirmed case of </w:t>
      </w:r>
      <w:r w:rsidR="00026C6B">
        <w:rPr>
          <w:rFonts w:eastAsia="Times New Roman" w:cstheme="minorHAnsi"/>
          <w:spacing w:val="-5"/>
        </w:rPr>
        <w:t>C</w:t>
      </w:r>
      <w:r w:rsidR="00692DBB">
        <w:rPr>
          <w:rFonts w:eastAsia="Times New Roman" w:cstheme="minorHAnsi"/>
          <w:spacing w:val="-5"/>
        </w:rPr>
        <w:t>oronavirus</w:t>
      </w:r>
      <w:r w:rsidR="00692DBB" w:rsidRPr="00015C87">
        <w:rPr>
          <w:rFonts w:eastAsia="Times New Roman" w:cstheme="minorHAnsi"/>
          <w:spacing w:val="-5"/>
        </w:rPr>
        <w:t>.</w:t>
      </w:r>
    </w:p>
    <w:p w:rsidR="001D6573" w:rsidRPr="001D6573" w:rsidRDefault="007C2A28" w:rsidP="001D6573">
      <w:pPr>
        <w:pStyle w:val="ListParagraph"/>
        <w:numPr>
          <w:ilvl w:val="1"/>
          <w:numId w:val="8"/>
        </w:numPr>
        <w:spacing w:after="270" w:line="240" w:lineRule="auto"/>
        <w:rPr>
          <w:rFonts w:eastAsia="Times New Roman" w:cstheme="minorHAnsi"/>
          <w:color w:val="333333"/>
          <w:spacing w:val="-5"/>
        </w:rPr>
      </w:pPr>
      <w:r w:rsidRPr="001D6573">
        <w:rPr>
          <w:rFonts w:eastAsia="Times New Roman" w:cstheme="minorHAnsi"/>
          <w:spacing w:val="-5"/>
        </w:rPr>
        <w:t>The case is work-related, as defined by 29 CFR 1904.5; and</w:t>
      </w:r>
    </w:p>
    <w:p w:rsidR="007C2A28" w:rsidRPr="00587D4D" w:rsidRDefault="007C2A28" w:rsidP="001D6573">
      <w:pPr>
        <w:pStyle w:val="ListParagraph"/>
        <w:numPr>
          <w:ilvl w:val="1"/>
          <w:numId w:val="8"/>
        </w:numPr>
        <w:spacing w:after="270" w:line="240" w:lineRule="auto"/>
        <w:rPr>
          <w:rFonts w:eastAsia="Times New Roman" w:cstheme="minorHAnsi"/>
          <w:color w:val="333333"/>
          <w:spacing w:val="-5"/>
        </w:rPr>
      </w:pPr>
      <w:r w:rsidRPr="001D6573">
        <w:rPr>
          <w:rFonts w:eastAsia="Times New Roman" w:cstheme="minorHAnsi"/>
          <w:spacing w:val="-5"/>
        </w:rPr>
        <w:t>The case involves one or more of the general recording criteria set forth in 29 CFR 1904.7 (e.g. medical treatment beyond first-aid, days away from work).</w:t>
      </w:r>
    </w:p>
    <w:p w:rsidR="00587D4D" w:rsidRPr="00872C5A" w:rsidRDefault="003D4AF4" w:rsidP="00587D4D">
      <w:pPr>
        <w:pStyle w:val="ListParagraph"/>
        <w:numPr>
          <w:ilvl w:val="0"/>
          <w:numId w:val="8"/>
        </w:numPr>
        <w:spacing w:after="270" w:line="240" w:lineRule="auto"/>
        <w:rPr>
          <w:rFonts w:eastAsia="Times New Roman" w:cstheme="minorHAnsi"/>
          <w:color w:val="333333"/>
          <w:spacing w:val="-5"/>
        </w:rPr>
      </w:pPr>
      <w:r w:rsidRPr="00E54079">
        <w:rPr>
          <w:rFonts w:cstheme="minorHAnsi"/>
          <w:color w:val="FF0000"/>
        </w:rPr>
        <w:t xml:space="preserve">(INSERT COMPANY NAME) </w:t>
      </w:r>
      <w:r w:rsidR="00587D4D" w:rsidRPr="00E10D7B">
        <w:rPr>
          <w:rFonts w:cstheme="minorHAnsi"/>
        </w:rPr>
        <w:t xml:space="preserve">is under no obligation to report a </w:t>
      </w:r>
      <w:r w:rsidR="00026C6B">
        <w:rPr>
          <w:rFonts w:cstheme="minorHAnsi"/>
        </w:rPr>
        <w:t>confirmed case of C</w:t>
      </w:r>
      <w:r w:rsidR="00587D4D" w:rsidRPr="00E10D7B">
        <w:rPr>
          <w:rFonts w:cstheme="minorHAnsi"/>
        </w:rPr>
        <w:t>oronavirus to the CDC. The healthcare provider that receives the confirmation of a positive test result is the mandatory reporter who will handle that responsibility.</w:t>
      </w:r>
    </w:p>
    <w:p w:rsidR="00872C5A" w:rsidRPr="00872C5A" w:rsidRDefault="00872C5A" w:rsidP="00872C5A">
      <w:pPr>
        <w:spacing w:after="270" w:line="240" w:lineRule="auto"/>
        <w:rPr>
          <w:rFonts w:eastAsia="Times New Roman" w:cstheme="minorHAnsi"/>
          <w:color w:val="333333"/>
          <w:spacing w:val="-5"/>
        </w:rPr>
      </w:pPr>
    </w:p>
    <w:p w:rsidR="00692DBB" w:rsidRDefault="00692DBB" w:rsidP="00105851">
      <w:pPr>
        <w:rPr>
          <w:rFonts w:cstheme="minorHAnsi"/>
          <w:sz w:val="40"/>
          <w:szCs w:val="40"/>
        </w:rPr>
      </w:pPr>
    </w:p>
    <w:p w:rsidR="00BA4855" w:rsidRDefault="00BA4855" w:rsidP="00105851">
      <w:pPr>
        <w:rPr>
          <w:rFonts w:cstheme="minorHAnsi"/>
          <w:sz w:val="40"/>
          <w:szCs w:val="40"/>
        </w:rPr>
      </w:pPr>
    </w:p>
    <w:p w:rsidR="00BA4855" w:rsidRDefault="00BA4855" w:rsidP="00105851">
      <w:pPr>
        <w:rPr>
          <w:rFonts w:cstheme="minorHAnsi"/>
          <w:sz w:val="40"/>
          <w:szCs w:val="40"/>
        </w:rPr>
      </w:pPr>
    </w:p>
    <w:p w:rsidR="00872C5A" w:rsidRDefault="00872C5A" w:rsidP="00105851">
      <w:pPr>
        <w:rPr>
          <w:rFonts w:cstheme="minorHAnsi"/>
          <w:sz w:val="40"/>
          <w:szCs w:val="40"/>
        </w:rPr>
      </w:pPr>
    </w:p>
    <w:p w:rsidR="00105851" w:rsidRDefault="003C6F68" w:rsidP="00105851">
      <w:pPr>
        <w:rPr>
          <w:rFonts w:cstheme="minorHAnsi"/>
          <w:sz w:val="40"/>
          <w:szCs w:val="40"/>
        </w:rPr>
      </w:pPr>
      <w:r w:rsidRPr="00105851">
        <w:rPr>
          <w:rFonts w:cstheme="minorHAnsi"/>
          <w:sz w:val="40"/>
          <w:szCs w:val="40"/>
        </w:rPr>
        <w:t>Appendix A:</w:t>
      </w:r>
    </w:p>
    <w:p w:rsidR="00A81C6C" w:rsidRPr="00A81C6C" w:rsidRDefault="00A81C6C" w:rsidP="00105851">
      <w:pPr>
        <w:rPr>
          <w:rFonts w:eastAsia="Times New Roman" w:cstheme="minorHAnsi"/>
          <w:color w:val="000000"/>
          <w:sz w:val="44"/>
          <w:szCs w:val="44"/>
        </w:rPr>
      </w:pPr>
      <w:r w:rsidRPr="00A81C6C">
        <w:rPr>
          <w:rFonts w:eastAsia="Times New Roman" w:cstheme="minorHAnsi"/>
          <w:color w:val="000000"/>
          <w:sz w:val="44"/>
          <w:szCs w:val="44"/>
        </w:rPr>
        <w:t>Exposure Risk Categories</w:t>
      </w:r>
    </w:p>
    <w:p w:rsidR="00A81C6C" w:rsidRPr="00A81C6C" w:rsidRDefault="00A81C6C" w:rsidP="00A81C6C">
      <w:pPr>
        <w:spacing w:after="255" w:line="240" w:lineRule="auto"/>
        <w:rPr>
          <w:rFonts w:eastAsia="Times New Roman" w:cstheme="minorHAnsi"/>
          <w:color w:val="000000"/>
        </w:rPr>
      </w:pPr>
      <w:r w:rsidRPr="00A81C6C">
        <w:rPr>
          <w:rFonts w:eastAsia="Times New Roman" w:cstheme="minorHAnsi"/>
          <w:b/>
          <w:bCs/>
          <w:color w:val="000000"/>
        </w:rPr>
        <w:t>These categories are interim and subject to change.</w:t>
      </w:r>
    </w:p>
    <w:p w:rsidR="00A81C6C" w:rsidRPr="00A81C6C" w:rsidRDefault="0080167D" w:rsidP="00A81C6C">
      <w:pPr>
        <w:spacing w:after="255" w:line="240" w:lineRule="auto"/>
        <w:rPr>
          <w:rFonts w:eastAsia="Times New Roman" w:cstheme="minorHAnsi"/>
          <w:color w:val="000000"/>
        </w:rPr>
      </w:pPr>
      <w:r>
        <w:rPr>
          <w:rFonts w:eastAsia="Times New Roman" w:cstheme="minorHAnsi"/>
          <w:color w:val="000000"/>
        </w:rPr>
        <w:t xml:space="preserve">The </w:t>
      </w:r>
      <w:r w:rsidR="00A81C6C" w:rsidRPr="00A81C6C">
        <w:rPr>
          <w:rFonts w:eastAsia="Times New Roman" w:cstheme="minorHAnsi"/>
          <w:color w:val="000000"/>
        </w:rPr>
        <w:t>CDC has established the following exposure risk categories to help guide public health management of people following potential SARS-CoV-2 exposure in jurisdictions that are not experiencing sustained community transmission. These categories may not cover all potential exposure scenarios. They should not replace an individual assessment of risk for the purpose of clinical decision making or individualized public health management.</w:t>
      </w:r>
    </w:p>
    <w:p w:rsidR="00A81C6C" w:rsidRPr="00A81C6C" w:rsidRDefault="00A81C6C" w:rsidP="00A81C6C">
      <w:pPr>
        <w:spacing w:after="255" w:line="240" w:lineRule="auto"/>
        <w:rPr>
          <w:rFonts w:eastAsia="Times New Roman" w:cstheme="minorHAnsi"/>
          <w:color w:val="000000"/>
        </w:rPr>
      </w:pPr>
      <w:r w:rsidRPr="00A81C6C">
        <w:rPr>
          <w:rFonts w:eastAsia="Times New Roman" w:cstheme="minorHAnsi"/>
          <w:color w:val="000000"/>
        </w:rPr>
        <w:t>All exposures apply to the 14 days prior to assessment.</w:t>
      </w:r>
    </w:p>
    <w:p w:rsidR="00A81C6C" w:rsidRPr="00A81C6C" w:rsidRDefault="00A81C6C" w:rsidP="00A81C6C">
      <w:pPr>
        <w:spacing w:after="255" w:line="240" w:lineRule="auto"/>
        <w:rPr>
          <w:rFonts w:eastAsia="Times New Roman" w:cstheme="minorHAnsi"/>
          <w:color w:val="000000"/>
        </w:rPr>
      </w:pPr>
      <w:r w:rsidRPr="00A81C6C">
        <w:rPr>
          <w:rFonts w:eastAsia="Times New Roman" w:cstheme="minorHAnsi"/>
          <w:color w:val="000000"/>
        </w:rPr>
        <w:t xml:space="preserve">For country-level risk classifications, see </w:t>
      </w:r>
      <w:hyperlink r:id="rId10" w:history="1">
        <w:r w:rsidRPr="00A81C6C">
          <w:rPr>
            <w:rFonts w:eastAsia="Times New Roman" w:cstheme="minorHAnsi"/>
            <w:color w:val="075290"/>
            <w:u w:val="single"/>
          </w:rPr>
          <w:t xml:space="preserve">Coronavirus Disease 2019 Information for </w:t>
        </w:r>
        <w:r w:rsidRPr="00A81C6C">
          <w:rPr>
            <w:rFonts w:eastAsia="Times New Roman" w:cstheme="minorHAnsi"/>
            <w:color w:val="075290"/>
            <w:u w:val="single"/>
          </w:rPr>
          <w:t>T</w:t>
        </w:r>
        <w:r w:rsidRPr="00A81C6C">
          <w:rPr>
            <w:rFonts w:eastAsia="Times New Roman" w:cstheme="minorHAnsi"/>
            <w:color w:val="075290"/>
            <w:u w:val="single"/>
          </w:rPr>
          <w:t>ravel</w:t>
        </w:r>
      </w:hyperlink>
      <w:r w:rsidRPr="00A81C6C">
        <w:rPr>
          <w:rFonts w:eastAsia="Times New Roman" w:cstheme="minorHAnsi"/>
          <w:color w:val="000000"/>
        </w:rPr>
        <w:t>.</w:t>
      </w:r>
    </w:p>
    <w:p w:rsidR="00A81C6C" w:rsidRPr="00A81C6C" w:rsidRDefault="0080167D" w:rsidP="00A81C6C">
      <w:pPr>
        <w:spacing w:after="255" w:line="240" w:lineRule="auto"/>
        <w:rPr>
          <w:rFonts w:eastAsia="Times New Roman" w:cstheme="minorHAnsi"/>
          <w:color w:val="000000"/>
        </w:rPr>
      </w:pPr>
      <w:r>
        <w:rPr>
          <w:rFonts w:eastAsia="Times New Roman" w:cstheme="minorHAnsi"/>
          <w:color w:val="000000"/>
        </w:rPr>
        <w:t xml:space="preserve">The </w:t>
      </w:r>
      <w:r w:rsidR="00A81C6C" w:rsidRPr="00A81C6C">
        <w:rPr>
          <w:rFonts w:eastAsia="Times New Roman" w:cstheme="minorHAnsi"/>
          <w:color w:val="000000"/>
        </w:rPr>
        <w:t xml:space="preserve">CDC has provided separate guidance for </w:t>
      </w:r>
      <w:hyperlink r:id="rId11" w:history="1">
        <w:r w:rsidR="00A81C6C" w:rsidRPr="00A81C6C">
          <w:rPr>
            <w:rFonts w:eastAsia="Times New Roman" w:cstheme="minorHAnsi"/>
            <w:color w:val="075290"/>
            <w:u w:val="single"/>
          </w:rPr>
          <w:t>health</w:t>
        </w:r>
        <w:r w:rsidR="00A81C6C" w:rsidRPr="00A81C6C">
          <w:rPr>
            <w:rFonts w:eastAsia="Times New Roman" w:cstheme="minorHAnsi"/>
            <w:color w:val="075290"/>
            <w:u w:val="single"/>
          </w:rPr>
          <w:t>c</w:t>
        </w:r>
        <w:r w:rsidR="00A81C6C" w:rsidRPr="00A81C6C">
          <w:rPr>
            <w:rFonts w:eastAsia="Times New Roman" w:cstheme="minorHAnsi"/>
            <w:color w:val="075290"/>
            <w:u w:val="single"/>
          </w:rPr>
          <w:t>are settings</w:t>
        </w:r>
      </w:hyperlink>
      <w:r w:rsidR="00A81C6C" w:rsidRPr="00A81C6C">
        <w:rPr>
          <w:rFonts w:eastAsia="Times New Roman" w:cstheme="minorHAnsi"/>
          <w:color w:val="000000"/>
        </w:rPr>
        <w:t>.</w:t>
      </w:r>
    </w:p>
    <w:p w:rsidR="00A81C6C" w:rsidRPr="00A81C6C" w:rsidRDefault="00A81C6C" w:rsidP="00A81C6C">
      <w:pPr>
        <w:spacing w:after="255" w:line="240" w:lineRule="auto"/>
        <w:rPr>
          <w:rFonts w:eastAsia="Times New Roman" w:cstheme="minorHAnsi"/>
          <w:color w:val="000000"/>
        </w:rPr>
      </w:pPr>
      <w:r w:rsidRPr="00A81C6C">
        <w:rPr>
          <w:rFonts w:eastAsia="Times New Roman" w:cstheme="minorHAnsi"/>
          <w:b/>
          <w:bCs/>
          <w:color w:val="000000"/>
        </w:rPr>
        <w:t>Table 1. Risk Categories for Exposures Associated with International Travel or Identified during Contact Investigations of Laboratory-confirmed Cases</w:t>
      </w:r>
    </w:p>
    <w:tbl>
      <w:tblPr>
        <w:tblW w:w="5000" w:type="pct"/>
        <w:tblCellMar>
          <w:top w:w="15" w:type="dxa"/>
          <w:left w:w="15" w:type="dxa"/>
          <w:bottom w:w="15" w:type="dxa"/>
          <w:right w:w="15" w:type="dxa"/>
        </w:tblCellMar>
        <w:tblLook w:val="04A0" w:firstRow="1" w:lastRow="0" w:firstColumn="1" w:lastColumn="0" w:noHBand="0" w:noVBand="1"/>
      </w:tblPr>
      <w:tblGrid>
        <w:gridCol w:w="3122"/>
        <w:gridCol w:w="2295"/>
        <w:gridCol w:w="3943"/>
      </w:tblGrid>
      <w:tr w:rsidR="00A81C6C" w:rsidRPr="00A81C6C" w:rsidTr="00A81C6C">
        <w:trPr>
          <w:tblHeader/>
        </w:trPr>
        <w:tc>
          <w:tcPr>
            <w:tcW w:w="5000" w:type="pct"/>
            <w:gridSpan w:val="3"/>
            <w:tcBorders>
              <w:top w:val="nil"/>
              <w:left w:val="nil"/>
              <w:bottom w:val="nil"/>
              <w:right w:val="nil"/>
            </w:tcBorders>
            <w:shd w:val="clear" w:color="auto" w:fill="007C91"/>
            <w:tcMar>
              <w:top w:w="191" w:type="dxa"/>
              <w:left w:w="191" w:type="dxa"/>
              <w:bottom w:w="191" w:type="dxa"/>
              <w:right w:w="191" w:type="dxa"/>
            </w:tcMar>
            <w:vAlign w:val="center"/>
            <w:hideMark/>
          </w:tcPr>
          <w:p w:rsidR="00A81C6C" w:rsidRPr="0080167D" w:rsidRDefault="00A81C6C" w:rsidP="00A81C6C">
            <w:pPr>
              <w:spacing w:after="0" w:line="240" w:lineRule="auto"/>
              <w:ind w:left="-15" w:right="-15"/>
              <w:rPr>
                <w:rFonts w:eastAsia="Times New Roman" w:cstheme="minorHAnsi"/>
                <w:b/>
                <w:color w:val="555555"/>
                <w:sz w:val="24"/>
                <w:szCs w:val="24"/>
              </w:rPr>
            </w:pPr>
            <w:r w:rsidRPr="0080167D">
              <w:rPr>
                <w:rFonts w:eastAsia="Times New Roman" w:cstheme="minorHAnsi"/>
                <w:b/>
                <w:color w:val="FFFFFF" w:themeColor="background1"/>
                <w:szCs w:val="24"/>
              </w:rPr>
              <w:t>Table 1: Risk Categories for Exposures Associated with International Travel or Identified during Contact Investigations of Laboratory-confirmed Cases</w:t>
            </w:r>
          </w:p>
        </w:tc>
      </w:tr>
      <w:tr w:rsidR="00A81C6C" w:rsidRPr="00A81C6C" w:rsidTr="00A81C6C">
        <w:trPr>
          <w:tblHeader/>
        </w:trPr>
        <w:tc>
          <w:tcPr>
            <w:tcW w:w="1717"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vAlign w:val="bottom"/>
            <w:hideMark/>
          </w:tcPr>
          <w:p w:rsidR="00A81C6C" w:rsidRPr="00A81C6C" w:rsidRDefault="00A81C6C" w:rsidP="00A81C6C">
            <w:pPr>
              <w:spacing w:after="0" w:line="240" w:lineRule="auto"/>
              <w:rPr>
                <w:rFonts w:eastAsia="Times New Roman" w:cstheme="minorHAnsi"/>
                <w:b/>
                <w:bCs/>
                <w:color w:val="FFFFFF"/>
              </w:rPr>
            </w:pPr>
            <w:r w:rsidRPr="00A81C6C">
              <w:rPr>
                <w:rFonts w:eastAsia="Times New Roman" w:cstheme="minorHAnsi"/>
                <w:b/>
                <w:bCs/>
                <w:color w:val="FFFFFF"/>
              </w:rPr>
              <w:t>Risk Level</w:t>
            </w:r>
          </w:p>
        </w:tc>
        <w:tc>
          <w:tcPr>
            <w:tcW w:w="1128"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FFFFFF"/>
              </w:rPr>
            </w:pPr>
            <w:r w:rsidRPr="00A81C6C">
              <w:rPr>
                <w:rFonts w:eastAsia="Times New Roman" w:cstheme="minorHAnsi"/>
                <w:b/>
                <w:bCs/>
                <w:color w:val="FFFFFF"/>
              </w:rPr>
              <w:t>Geographic (Travel-associated) Exposures</w:t>
            </w:r>
            <w:r w:rsidRPr="00A81C6C">
              <w:rPr>
                <w:rFonts w:eastAsia="Times New Roman" w:cstheme="minorHAnsi"/>
                <w:b/>
                <w:bCs/>
                <w:color w:val="FFFFFF"/>
                <w:vertAlign w:val="superscript"/>
              </w:rPr>
              <w:t>*</w:t>
            </w:r>
          </w:p>
        </w:tc>
        <w:tc>
          <w:tcPr>
            <w:tcW w:w="2155"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FFFFFF"/>
              </w:rPr>
            </w:pPr>
            <w:r w:rsidRPr="00A81C6C">
              <w:rPr>
                <w:rFonts w:eastAsia="Times New Roman" w:cstheme="minorHAnsi"/>
                <w:b/>
                <w:bCs/>
                <w:color w:val="FFFFFF"/>
              </w:rPr>
              <w:t>Exposures Identified through Contact Investigation</w:t>
            </w:r>
          </w:p>
        </w:tc>
      </w:tr>
      <w:tr w:rsidR="00A81C6C" w:rsidRPr="00A81C6C" w:rsidTr="00A81C6C">
        <w:tc>
          <w:tcPr>
            <w:tcW w:w="171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b/>
                <w:bCs/>
                <w:color w:val="212529"/>
              </w:rPr>
              <w:t>High</w:t>
            </w:r>
          </w:p>
        </w:tc>
        <w:tc>
          <w:tcPr>
            <w:tcW w:w="1128"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Travel from Hubei Province, China</w:t>
            </w:r>
          </w:p>
        </w:tc>
        <w:tc>
          <w:tcPr>
            <w:tcW w:w="2155"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 xml:space="preserve">Living in the same household as, being an intimate partner of, or providing care in a </w:t>
            </w:r>
            <w:proofErr w:type="spellStart"/>
            <w:r w:rsidRPr="00A81C6C">
              <w:rPr>
                <w:rFonts w:eastAsia="Times New Roman" w:cstheme="minorHAnsi"/>
                <w:color w:val="212529"/>
              </w:rPr>
              <w:t>nonhealthcare</w:t>
            </w:r>
            <w:proofErr w:type="spellEnd"/>
            <w:r w:rsidRPr="00A81C6C">
              <w:rPr>
                <w:rFonts w:eastAsia="Times New Roman" w:cstheme="minorHAnsi"/>
                <w:color w:val="212529"/>
              </w:rPr>
              <w:t xml:space="preserve"> setting (such as a home) for a person with symptomatic laboratory-confirmed COVID-19 infection </w:t>
            </w:r>
            <w:r w:rsidRPr="00A81C6C">
              <w:rPr>
                <w:rFonts w:eastAsia="Times New Roman" w:cstheme="minorHAnsi"/>
                <w:b/>
                <w:bCs/>
                <w:i/>
                <w:iCs/>
                <w:color w:val="212529"/>
              </w:rPr>
              <w:t>without using recommended precautions</w:t>
            </w:r>
            <w:r w:rsidRPr="00A81C6C">
              <w:rPr>
                <w:rFonts w:eastAsia="Times New Roman" w:cstheme="minorHAnsi"/>
                <w:color w:val="212529"/>
              </w:rPr>
              <w:t xml:space="preserve"> for </w:t>
            </w:r>
            <w:hyperlink r:id="rId12" w:history="1">
              <w:r w:rsidRPr="00A81C6C">
                <w:rPr>
                  <w:rFonts w:eastAsia="Times New Roman" w:cstheme="minorHAnsi"/>
                  <w:color w:val="075290"/>
                  <w:u w:val="single"/>
                </w:rPr>
                <w:t>home care</w:t>
              </w:r>
            </w:hyperlink>
            <w:r w:rsidRPr="00A81C6C">
              <w:rPr>
                <w:rFonts w:eastAsia="Times New Roman" w:cstheme="minorHAnsi"/>
                <w:color w:val="212529"/>
              </w:rPr>
              <w:t xml:space="preserve"> and </w:t>
            </w:r>
            <w:hyperlink r:id="rId13" w:history="1">
              <w:r w:rsidRPr="00A81C6C">
                <w:rPr>
                  <w:rFonts w:eastAsia="Times New Roman" w:cstheme="minorHAnsi"/>
                  <w:color w:val="075290"/>
                  <w:u w:val="single"/>
                </w:rPr>
                <w:t>home isolation</w:t>
              </w:r>
            </w:hyperlink>
          </w:p>
        </w:tc>
      </w:tr>
      <w:tr w:rsidR="00A81C6C" w:rsidRPr="00A81C6C" w:rsidTr="00A81C6C">
        <w:tc>
          <w:tcPr>
            <w:tcW w:w="171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b/>
                <w:bCs/>
                <w:color w:val="212529"/>
              </w:rPr>
              <w:t xml:space="preserve">Medium </w:t>
            </w:r>
          </w:p>
          <w:p w:rsidR="00A81C6C" w:rsidRPr="00A81C6C" w:rsidRDefault="00A81C6C" w:rsidP="00A81C6C">
            <w:pPr>
              <w:spacing w:after="255" w:line="240" w:lineRule="auto"/>
              <w:rPr>
                <w:rFonts w:eastAsia="Times New Roman" w:cstheme="minorHAnsi"/>
                <w:color w:val="212529"/>
              </w:rPr>
            </w:pPr>
            <w:r w:rsidRPr="00A81C6C">
              <w:rPr>
                <w:rFonts w:eastAsia="Times New Roman" w:cstheme="minorHAnsi"/>
                <w:color w:val="212529"/>
              </w:rPr>
              <w:t>(assumes no exposures in the high-risk category)</w:t>
            </w:r>
          </w:p>
        </w:tc>
        <w:tc>
          <w:tcPr>
            <w:tcW w:w="1128"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numPr>
                <w:ilvl w:val="0"/>
                <w:numId w:val="10"/>
              </w:numPr>
              <w:spacing w:before="100" w:beforeAutospacing="1" w:after="102" w:line="240" w:lineRule="auto"/>
              <w:rPr>
                <w:rFonts w:eastAsia="Times New Roman" w:cstheme="minorHAnsi"/>
                <w:color w:val="212529"/>
              </w:rPr>
            </w:pPr>
            <w:r w:rsidRPr="00A81C6C">
              <w:rPr>
                <w:rFonts w:eastAsia="Times New Roman" w:cstheme="minorHAnsi"/>
                <w:color w:val="212529"/>
              </w:rPr>
              <w:t xml:space="preserve">Travel from mainland China outside </w:t>
            </w:r>
            <w:r w:rsidRPr="00A81C6C">
              <w:rPr>
                <w:rFonts w:eastAsia="Times New Roman" w:cstheme="minorHAnsi"/>
                <w:color w:val="212529"/>
              </w:rPr>
              <w:lastRenderedPageBreak/>
              <w:t>Hubei Province or Iran</w:t>
            </w:r>
          </w:p>
          <w:p w:rsidR="00A81C6C" w:rsidRPr="00A81C6C" w:rsidRDefault="00A81C6C" w:rsidP="00A81C6C">
            <w:pPr>
              <w:numPr>
                <w:ilvl w:val="0"/>
                <w:numId w:val="10"/>
              </w:numPr>
              <w:spacing w:before="100" w:beforeAutospacing="1" w:after="102" w:line="240" w:lineRule="auto"/>
              <w:rPr>
                <w:rFonts w:eastAsia="Times New Roman" w:cstheme="minorHAnsi"/>
                <w:color w:val="212529"/>
              </w:rPr>
            </w:pPr>
            <w:r w:rsidRPr="00A81C6C">
              <w:rPr>
                <w:rFonts w:eastAsia="Times New Roman" w:cstheme="minorHAnsi"/>
                <w:color w:val="212529"/>
              </w:rPr>
              <w:t>Travel from a country with widespread sustained transmission, other than China or Iran</w:t>
            </w:r>
          </w:p>
          <w:p w:rsidR="00A81C6C" w:rsidRPr="00A81C6C" w:rsidRDefault="00A81C6C" w:rsidP="00A81C6C">
            <w:pPr>
              <w:numPr>
                <w:ilvl w:val="0"/>
                <w:numId w:val="10"/>
              </w:numPr>
              <w:spacing w:before="100" w:beforeAutospacing="1" w:after="102" w:line="240" w:lineRule="auto"/>
              <w:rPr>
                <w:rFonts w:eastAsia="Times New Roman" w:cstheme="minorHAnsi"/>
                <w:color w:val="212529"/>
              </w:rPr>
            </w:pPr>
            <w:r w:rsidRPr="00A81C6C">
              <w:rPr>
                <w:rFonts w:eastAsia="Times New Roman" w:cstheme="minorHAnsi"/>
                <w:color w:val="212529"/>
              </w:rPr>
              <w:t>Travel from a country with sustained community transmission</w:t>
            </w:r>
          </w:p>
        </w:tc>
        <w:tc>
          <w:tcPr>
            <w:tcW w:w="2155"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numPr>
                <w:ilvl w:val="0"/>
                <w:numId w:val="11"/>
              </w:numPr>
              <w:spacing w:before="100" w:beforeAutospacing="1" w:after="102" w:line="240" w:lineRule="auto"/>
              <w:rPr>
                <w:rFonts w:eastAsia="Times New Roman" w:cstheme="minorHAnsi"/>
                <w:color w:val="212529"/>
              </w:rPr>
            </w:pPr>
            <w:r w:rsidRPr="00A81C6C">
              <w:rPr>
                <w:rFonts w:eastAsia="Times New Roman" w:cstheme="minorHAnsi"/>
                <w:color w:val="212529"/>
              </w:rPr>
              <w:lastRenderedPageBreak/>
              <w:t>Close contact with a person with symptomatic laboratory-confirmed COVID-19</w:t>
            </w:r>
          </w:p>
          <w:p w:rsidR="00A81C6C" w:rsidRPr="00A81C6C" w:rsidRDefault="00A81C6C" w:rsidP="00A81C6C">
            <w:pPr>
              <w:numPr>
                <w:ilvl w:val="0"/>
                <w:numId w:val="11"/>
              </w:numPr>
              <w:spacing w:before="100" w:beforeAutospacing="1" w:after="102" w:line="240" w:lineRule="auto"/>
              <w:rPr>
                <w:rFonts w:eastAsia="Times New Roman" w:cstheme="minorHAnsi"/>
                <w:color w:val="212529"/>
              </w:rPr>
            </w:pPr>
            <w:r w:rsidRPr="00A81C6C">
              <w:rPr>
                <w:rFonts w:eastAsia="Times New Roman" w:cstheme="minorHAnsi"/>
                <w:color w:val="212529"/>
              </w:rPr>
              <w:lastRenderedPageBreak/>
              <w:t>On an aircraft, being seated within 6 feet (two meters) of a traveler with symptomatic laboratory-confirmed COVID-19 infection; this distance correlates approximately with 2 seats in each direction</w:t>
            </w:r>
          </w:p>
          <w:p w:rsidR="00A81C6C" w:rsidRPr="00A81C6C" w:rsidRDefault="00A81C6C" w:rsidP="00A81C6C">
            <w:pPr>
              <w:numPr>
                <w:ilvl w:val="0"/>
                <w:numId w:val="12"/>
              </w:numPr>
              <w:spacing w:before="100" w:beforeAutospacing="1" w:after="102" w:line="240" w:lineRule="auto"/>
              <w:rPr>
                <w:rFonts w:eastAsia="Times New Roman" w:cstheme="minorHAnsi"/>
                <w:color w:val="212529"/>
              </w:rPr>
            </w:pPr>
            <w:r w:rsidRPr="00A81C6C">
              <w:rPr>
                <w:rFonts w:eastAsia="Times New Roman" w:cstheme="minorHAnsi"/>
                <w:color w:val="212529"/>
              </w:rPr>
              <w:t>Living in the same household as, an intimate partner of, or caring for a person in a non</w:t>
            </w:r>
            <w:r w:rsidR="0080167D">
              <w:rPr>
                <w:rFonts w:eastAsia="Times New Roman" w:cstheme="minorHAnsi"/>
                <w:color w:val="212529"/>
              </w:rPr>
              <w:t>-</w:t>
            </w:r>
            <w:r w:rsidRPr="00A81C6C">
              <w:rPr>
                <w:rFonts w:eastAsia="Times New Roman" w:cstheme="minorHAnsi"/>
                <w:color w:val="212529"/>
              </w:rPr>
              <w:t xml:space="preserve">healthcare setting (such as a home) to a person with symptomatic laboratory-confirmed COVID-19 infection </w:t>
            </w:r>
            <w:r w:rsidRPr="00A81C6C">
              <w:rPr>
                <w:rFonts w:eastAsia="Times New Roman" w:cstheme="minorHAnsi"/>
                <w:b/>
                <w:bCs/>
                <w:i/>
                <w:iCs/>
                <w:color w:val="212529"/>
              </w:rPr>
              <w:t>while consistently using recommended precautions</w:t>
            </w:r>
            <w:r w:rsidRPr="00A81C6C">
              <w:rPr>
                <w:rFonts w:eastAsia="Times New Roman" w:cstheme="minorHAnsi"/>
                <w:color w:val="212529"/>
              </w:rPr>
              <w:t xml:space="preserve"> for </w:t>
            </w:r>
            <w:hyperlink r:id="rId14" w:history="1">
              <w:r w:rsidRPr="00A81C6C">
                <w:rPr>
                  <w:rFonts w:eastAsia="Times New Roman" w:cstheme="minorHAnsi"/>
                  <w:color w:val="075290"/>
                  <w:u w:val="single"/>
                </w:rPr>
                <w:t>home care</w:t>
              </w:r>
            </w:hyperlink>
            <w:r w:rsidRPr="00A81C6C">
              <w:rPr>
                <w:rFonts w:eastAsia="Times New Roman" w:cstheme="minorHAnsi"/>
                <w:color w:val="212529"/>
              </w:rPr>
              <w:t xml:space="preserve"> and </w:t>
            </w:r>
            <w:hyperlink r:id="rId15" w:history="1">
              <w:r w:rsidRPr="00A81C6C">
                <w:rPr>
                  <w:rFonts w:eastAsia="Times New Roman" w:cstheme="minorHAnsi"/>
                  <w:color w:val="075290"/>
                  <w:u w:val="single"/>
                </w:rPr>
                <w:t>home isolation</w:t>
              </w:r>
            </w:hyperlink>
          </w:p>
        </w:tc>
      </w:tr>
      <w:tr w:rsidR="00A81C6C" w:rsidRPr="00A81C6C" w:rsidTr="00A81C6C">
        <w:tc>
          <w:tcPr>
            <w:tcW w:w="171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lastRenderedPageBreak/>
              <w:t xml:space="preserve">Low </w:t>
            </w:r>
          </w:p>
          <w:p w:rsidR="00A81C6C" w:rsidRPr="00A81C6C" w:rsidRDefault="00A81C6C" w:rsidP="00A81C6C">
            <w:pPr>
              <w:spacing w:after="255" w:line="240" w:lineRule="auto"/>
              <w:rPr>
                <w:rFonts w:eastAsia="Times New Roman" w:cstheme="minorHAnsi"/>
                <w:color w:val="212529"/>
              </w:rPr>
            </w:pPr>
            <w:r w:rsidRPr="00A81C6C">
              <w:rPr>
                <w:rFonts w:eastAsia="Times New Roman" w:cstheme="minorHAnsi"/>
                <w:color w:val="212529"/>
              </w:rPr>
              <w:t>(assumes no exposures in the high-risk category)</w:t>
            </w:r>
          </w:p>
        </w:tc>
        <w:tc>
          <w:tcPr>
            <w:tcW w:w="1128"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 Travel from any other country</w:t>
            </w:r>
          </w:p>
        </w:tc>
        <w:tc>
          <w:tcPr>
            <w:tcW w:w="2155"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Being in the same indoor environment (e.g., a classroom, a hospital waiting room) as a person with symptomatic laboratory-confirmed COVID-19 for a prolonged period of time but not meeting the definition of close contact</w:t>
            </w:r>
          </w:p>
        </w:tc>
      </w:tr>
      <w:tr w:rsidR="00A81C6C" w:rsidRPr="00A81C6C" w:rsidTr="00A81C6C">
        <w:tc>
          <w:tcPr>
            <w:tcW w:w="171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b/>
                <w:bCs/>
                <w:color w:val="212529"/>
              </w:rPr>
              <w:t>No identifiable risk</w:t>
            </w:r>
          </w:p>
        </w:tc>
        <w:tc>
          <w:tcPr>
            <w:tcW w:w="1128"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Not applicable</w:t>
            </w:r>
          </w:p>
        </w:tc>
        <w:tc>
          <w:tcPr>
            <w:tcW w:w="2155"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A81C6C" w:rsidRPr="00A81C6C" w:rsidRDefault="00A81C6C" w:rsidP="00A81C6C">
            <w:pPr>
              <w:spacing w:after="0" w:line="240" w:lineRule="auto"/>
              <w:rPr>
                <w:rFonts w:eastAsia="Times New Roman" w:cstheme="minorHAnsi"/>
                <w:color w:val="212529"/>
              </w:rPr>
            </w:pPr>
            <w:r w:rsidRPr="00A81C6C">
              <w:rPr>
                <w:rFonts w:eastAsia="Times New Roman" w:cstheme="minorHAnsi"/>
                <w:color w:val="212529"/>
              </w:rPr>
              <w:t>Interactions with a person with symptomatic laboratory-confirmed COVID-19 infection that do not meet any of the high-, medium- or low-risk conditions above, such as walking by the person or being briefly in the same room.</w:t>
            </w:r>
          </w:p>
        </w:tc>
      </w:tr>
    </w:tbl>
    <w:p w:rsidR="003C6F68" w:rsidRDefault="003C6F68" w:rsidP="006B77F1">
      <w:pPr>
        <w:rPr>
          <w:rFonts w:cstheme="minorHAnsi"/>
        </w:rPr>
      </w:pPr>
    </w:p>
    <w:p w:rsidR="00BA4855" w:rsidRDefault="00BA4855" w:rsidP="009F1886">
      <w:pPr>
        <w:spacing w:before="510" w:after="191" w:line="537" w:lineRule="atLeast"/>
        <w:outlineLvl w:val="2"/>
        <w:rPr>
          <w:rFonts w:eastAsia="Times New Roman" w:cstheme="minorHAnsi"/>
          <w:color w:val="000000"/>
          <w:sz w:val="40"/>
          <w:szCs w:val="40"/>
        </w:rPr>
      </w:pPr>
    </w:p>
    <w:p w:rsidR="009F1886" w:rsidRPr="009F1886" w:rsidRDefault="009F1886" w:rsidP="009F1886">
      <w:pPr>
        <w:spacing w:before="510" w:after="191" w:line="537" w:lineRule="atLeast"/>
        <w:outlineLvl w:val="2"/>
        <w:rPr>
          <w:rFonts w:eastAsia="Times New Roman" w:cstheme="minorHAnsi"/>
          <w:color w:val="000000"/>
          <w:sz w:val="40"/>
          <w:szCs w:val="40"/>
        </w:rPr>
      </w:pPr>
      <w:r w:rsidRPr="009F1886">
        <w:rPr>
          <w:rFonts w:eastAsia="Times New Roman" w:cstheme="minorHAnsi"/>
          <w:color w:val="000000"/>
          <w:sz w:val="40"/>
          <w:szCs w:val="40"/>
        </w:rPr>
        <w:t>Contacts of Asymptomatic People Exposed to COVID-19</w:t>
      </w:r>
    </w:p>
    <w:p w:rsidR="009F1886" w:rsidRPr="009F1886" w:rsidRDefault="001E4855" w:rsidP="009F1886">
      <w:pPr>
        <w:spacing w:after="255" w:line="240" w:lineRule="auto"/>
        <w:rPr>
          <w:rFonts w:eastAsia="Times New Roman" w:cstheme="minorHAnsi"/>
          <w:color w:val="000000"/>
        </w:rPr>
      </w:pPr>
      <w:r>
        <w:rPr>
          <w:rFonts w:eastAsia="Times New Roman" w:cstheme="minorHAnsi"/>
          <w:color w:val="000000"/>
        </w:rPr>
        <w:t xml:space="preserve">The </w:t>
      </w:r>
      <w:bookmarkStart w:id="0" w:name="_GoBack"/>
      <w:bookmarkEnd w:id="0"/>
      <w:r w:rsidR="009F1886" w:rsidRPr="009F1886">
        <w:rPr>
          <w:rFonts w:eastAsia="Times New Roman" w:cstheme="minorHAnsi"/>
          <w:color w:val="000000"/>
        </w:rPr>
        <w:t>CDC does not recommend testing, symptom monitoring or special management for people exposed to asymptomatic people with potential exposures to SARS-CoV-2 (such as in a household), i.e., “contacts of contacts;” these people are not considered exposed to SARS-CoV-2.</w:t>
      </w:r>
    </w:p>
    <w:p w:rsidR="009F1886" w:rsidRPr="009F1886" w:rsidRDefault="009F1886" w:rsidP="009F1886">
      <w:pPr>
        <w:spacing w:after="255" w:line="240" w:lineRule="auto"/>
        <w:rPr>
          <w:rFonts w:eastAsia="Times New Roman" w:cstheme="minorHAnsi"/>
          <w:color w:val="000000"/>
        </w:rPr>
      </w:pPr>
      <w:r w:rsidRPr="009F1886">
        <w:rPr>
          <w:rFonts w:eastAsia="Times New Roman" w:cstheme="minorHAnsi"/>
          <w:b/>
          <w:bCs/>
          <w:color w:val="000000"/>
        </w:rPr>
        <w:t>Table 2. Summary of CDC Recommendations for Management of Exposed Persons with by Risk Level and Presence of Symptoms</w:t>
      </w:r>
    </w:p>
    <w:p w:rsidR="009F1886" w:rsidRPr="009F1886" w:rsidRDefault="009F1886" w:rsidP="009F1886">
      <w:pPr>
        <w:spacing w:after="255" w:line="240" w:lineRule="auto"/>
        <w:rPr>
          <w:rFonts w:eastAsia="Times New Roman" w:cstheme="minorHAnsi"/>
          <w:color w:val="000000"/>
        </w:rPr>
      </w:pPr>
      <w:r w:rsidRPr="009F1886">
        <w:rPr>
          <w:rFonts w:eastAsia="Times New Roman" w:cstheme="minorHAnsi"/>
          <w:color w:val="000000"/>
        </w:rPr>
        <w:t>The public health actions recommended in the table below apply to people who have been determined to have at least some risk for COVID-19. People who are being managed as asymptomatic in a particular risk level who develop signs or symptoms compatible with COVID-19 should be moved immediately into the symptomatic category in the same risk level and be managed accordingly. The risk level does not change if symptoms develop.</w:t>
      </w:r>
    </w:p>
    <w:tbl>
      <w:tblPr>
        <w:tblW w:w="5000" w:type="pct"/>
        <w:tblCellMar>
          <w:top w:w="15" w:type="dxa"/>
          <w:left w:w="15" w:type="dxa"/>
          <w:bottom w:w="15" w:type="dxa"/>
          <w:right w:w="15" w:type="dxa"/>
        </w:tblCellMar>
        <w:tblLook w:val="04A0" w:firstRow="1" w:lastRow="0" w:firstColumn="1" w:lastColumn="0" w:noHBand="0" w:noVBand="1"/>
      </w:tblPr>
      <w:tblGrid>
        <w:gridCol w:w="1425"/>
        <w:gridCol w:w="3476"/>
        <w:gridCol w:w="4459"/>
      </w:tblGrid>
      <w:tr w:rsidR="009F1886" w:rsidRPr="009F1886" w:rsidTr="009F1886">
        <w:trPr>
          <w:tblHeader/>
        </w:trPr>
        <w:tc>
          <w:tcPr>
            <w:tcW w:w="5000" w:type="pct"/>
            <w:gridSpan w:val="3"/>
            <w:tcBorders>
              <w:top w:val="nil"/>
              <w:left w:val="nil"/>
              <w:bottom w:val="nil"/>
              <w:right w:val="nil"/>
            </w:tcBorders>
            <w:shd w:val="clear" w:color="auto" w:fill="007C91"/>
            <w:tcMar>
              <w:top w:w="191" w:type="dxa"/>
              <w:left w:w="191" w:type="dxa"/>
              <w:bottom w:w="191" w:type="dxa"/>
              <w:right w:w="191" w:type="dxa"/>
            </w:tcMar>
            <w:vAlign w:val="center"/>
            <w:hideMark/>
          </w:tcPr>
          <w:p w:rsidR="009F1886" w:rsidRPr="0080167D" w:rsidRDefault="009F1886" w:rsidP="009F1886">
            <w:pPr>
              <w:spacing w:after="0" w:line="240" w:lineRule="auto"/>
              <w:ind w:left="-15" w:right="-15"/>
              <w:rPr>
                <w:rFonts w:eastAsia="Times New Roman" w:cstheme="minorHAnsi"/>
                <w:b/>
                <w:color w:val="555555"/>
              </w:rPr>
            </w:pPr>
            <w:r w:rsidRPr="0080167D">
              <w:rPr>
                <w:rFonts w:eastAsia="Times New Roman" w:cstheme="minorHAnsi"/>
                <w:b/>
                <w:color w:val="FFFFFF" w:themeColor="background1"/>
              </w:rPr>
              <w:t>Table 2: Risk Level</w:t>
            </w:r>
          </w:p>
        </w:tc>
      </w:tr>
      <w:tr w:rsidR="009F1886" w:rsidRPr="009F1886" w:rsidTr="009F1886">
        <w:trPr>
          <w:tblHeader/>
        </w:trPr>
        <w:tc>
          <w:tcPr>
            <w:tcW w:w="761"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vAlign w:val="bottom"/>
            <w:hideMark/>
          </w:tcPr>
          <w:p w:rsidR="009F1886" w:rsidRPr="009F1886" w:rsidRDefault="009F1886" w:rsidP="009F1886">
            <w:pPr>
              <w:spacing w:after="0" w:line="240" w:lineRule="auto"/>
              <w:rPr>
                <w:rFonts w:eastAsia="Times New Roman" w:cstheme="minorHAnsi"/>
                <w:b/>
                <w:bCs/>
                <w:color w:val="FFFFFF"/>
              </w:rPr>
            </w:pPr>
            <w:r w:rsidRPr="009F1886">
              <w:rPr>
                <w:rFonts w:eastAsia="Times New Roman" w:cstheme="minorHAnsi"/>
                <w:b/>
                <w:bCs/>
                <w:color w:val="FFFFFF"/>
              </w:rPr>
              <w:t>Risk Level</w:t>
            </w:r>
          </w:p>
        </w:tc>
        <w:tc>
          <w:tcPr>
            <w:tcW w:w="1857"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FFFFFF"/>
              </w:rPr>
            </w:pPr>
            <w:r w:rsidRPr="009F1886">
              <w:rPr>
                <w:rFonts w:eastAsia="Times New Roman" w:cstheme="minorHAnsi"/>
                <w:b/>
                <w:bCs/>
                <w:color w:val="FFFFFF"/>
              </w:rPr>
              <w:t>Management if Asymptomatic</w:t>
            </w:r>
          </w:p>
        </w:tc>
        <w:tc>
          <w:tcPr>
            <w:tcW w:w="2382" w:type="pct"/>
            <w:tcBorders>
              <w:top w:val="single" w:sz="2" w:space="0" w:color="DEE2E6"/>
              <w:left w:val="single" w:sz="2" w:space="0" w:color="DEE2E6"/>
              <w:bottom w:val="single" w:sz="6" w:space="0" w:color="DEE2E6"/>
              <w:right w:val="single" w:sz="2" w:space="0" w:color="DEE2E6"/>
            </w:tcBorders>
            <w:shd w:val="clear" w:color="auto" w:fill="007C91"/>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FFFFFF"/>
              </w:rPr>
            </w:pPr>
            <w:r w:rsidRPr="009F1886">
              <w:rPr>
                <w:rFonts w:eastAsia="Times New Roman" w:cstheme="minorHAnsi"/>
                <w:b/>
                <w:bCs/>
                <w:color w:val="FFFFFF"/>
              </w:rPr>
              <w:t>Management if Symptomatic</w:t>
            </w:r>
            <w:r w:rsidRPr="009F1886">
              <w:rPr>
                <w:rFonts w:eastAsia="Times New Roman" w:cstheme="minorHAnsi"/>
                <w:b/>
                <w:bCs/>
                <w:color w:val="FFFFFF"/>
                <w:vertAlign w:val="superscript"/>
              </w:rPr>
              <w:t>1</w:t>
            </w:r>
          </w:p>
        </w:tc>
      </w:tr>
      <w:tr w:rsidR="009F1886" w:rsidRPr="009F1886" w:rsidTr="009F1886">
        <w:tc>
          <w:tcPr>
            <w:tcW w:w="761"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t>High risk</w:t>
            </w: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13"/>
              </w:numPr>
              <w:spacing w:before="100" w:beforeAutospacing="1" w:after="102" w:line="240" w:lineRule="auto"/>
              <w:rPr>
                <w:rFonts w:eastAsia="Times New Roman" w:cstheme="minorHAnsi"/>
                <w:color w:val="212529"/>
              </w:rPr>
            </w:pPr>
            <w:r w:rsidRPr="009F1886">
              <w:rPr>
                <w:rFonts w:eastAsia="Times New Roman" w:cstheme="minorHAnsi"/>
                <w:color w:val="212529"/>
              </w:rPr>
              <w:t>Quarantine (voluntary or under public health orders) in a location to be determined by public health authorities.</w:t>
            </w:r>
          </w:p>
          <w:p w:rsidR="009F1886" w:rsidRPr="009F1886" w:rsidRDefault="009F1886" w:rsidP="009F1886">
            <w:pPr>
              <w:numPr>
                <w:ilvl w:val="0"/>
                <w:numId w:val="13"/>
              </w:numPr>
              <w:spacing w:before="100" w:beforeAutospacing="1" w:after="102" w:line="240" w:lineRule="auto"/>
              <w:rPr>
                <w:rFonts w:eastAsia="Times New Roman" w:cstheme="minorHAnsi"/>
                <w:color w:val="212529"/>
              </w:rPr>
            </w:pPr>
            <w:r w:rsidRPr="009F1886">
              <w:rPr>
                <w:rFonts w:eastAsia="Times New Roman" w:cstheme="minorHAnsi"/>
                <w:color w:val="212529"/>
              </w:rPr>
              <w:t>No public activities.</w:t>
            </w:r>
          </w:p>
          <w:p w:rsidR="009F1886" w:rsidRPr="009F1886" w:rsidRDefault="009F1886" w:rsidP="009F1886">
            <w:pPr>
              <w:numPr>
                <w:ilvl w:val="0"/>
                <w:numId w:val="13"/>
              </w:numPr>
              <w:spacing w:before="100" w:beforeAutospacing="1" w:after="102" w:line="240" w:lineRule="auto"/>
              <w:rPr>
                <w:rFonts w:eastAsia="Times New Roman" w:cstheme="minorHAnsi"/>
                <w:color w:val="212529"/>
              </w:rPr>
            </w:pPr>
            <w:r w:rsidRPr="009F1886">
              <w:rPr>
                <w:rFonts w:eastAsia="Times New Roman" w:cstheme="minorHAnsi"/>
                <w:color w:val="212529"/>
              </w:rPr>
              <w:t>Daily active monitoring, if possible based on local priorities</w:t>
            </w:r>
          </w:p>
          <w:p w:rsidR="009F1886" w:rsidRPr="009F1886" w:rsidRDefault="009F1886" w:rsidP="009F1886">
            <w:pPr>
              <w:numPr>
                <w:ilvl w:val="0"/>
                <w:numId w:val="13"/>
              </w:numPr>
              <w:spacing w:before="100" w:beforeAutospacing="1" w:after="102" w:line="240" w:lineRule="auto"/>
              <w:rPr>
                <w:rFonts w:eastAsia="Times New Roman" w:cstheme="minorHAnsi"/>
                <w:color w:val="212529"/>
              </w:rPr>
            </w:pPr>
            <w:r w:rsidRPr="009F1886">
              <w:rPr>
                <w:rFonts w:eastAsia="Times New Roman" w:cstheme="minorHAnsi"/>
                <w:color w:val="212529"/>
              </w:rPr>
              <w:t>Controlled travel</w:t>
            </w:r>
          </w:p>
        </w:tc>
        <w:tc>
          <w:tcPr>
            <w:tcW w:w="2382"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14"/>
              </w:numPr>
              <w:spacing w:before="100" w:beforeAutospacing="1" w:after="102" w:line="240" w:lineRule="auto"/>
              <w:rPr>
                <w:rFonts w:eastAsia="Times New Roman" w:cstheme="minorHAnsi"/>
                <w:color w:val="212529"/>
              </w:rPr>
            </w:pPr>
            <w:r w:rsidRPr="009F1886">
              <w:rPr>
                <w:rFonts w:eastAsia="Times New Roman" w:cstheme="minorHAnsi"/>
                <w:color w:val="212529"/>
              </w:rPr>
              <w:t>Immediate isolation with consideration of public health orders</w:t>
            </w:r>
          </w:p>
          <w:p w:rsidR="009F1886" w:rsidRPr="009F1886" w:rsidRDefault="009F1886" w:rsidP="009F1886">
            <w:pPr>
              <w:numPr>
                <w:ilvl w:val="0"/>
                <w:numId w:val="14"/>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Public health assessment to determine the need for medical evaluation; if medical evaluation warranted, diagnostic testing should be guided by CDC’s </w:t>
            </w:r>
            <w:hyperlink r:id="rId16" w:history="1">
              <w:r w:rsidRPr="009F1886">
                <w:rPr>
                  <w:rFonts w:eastAsia="Times New Roman" w:cstheme="minorHAnsi"/>
                  <w:color w:val="075290"/>
                  <w:u w:val="single"/>
                </w:rPr>
                <w:t>PUI definition</w:t>
              </w:r>
            </w:hyperlink>
          </w:p>
          <w:p w:rsidR="009F1886" w:rsidRPr="009F1886" w:rsidRDefault="009F1886" w:rsidP="009F1886">
            <w:pPr>
              <w:numPr>
                <w:ilvl w:val="0"/>
                <w:numId w:val="14"/>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If medical evaluation is needed, it should occur with pre-notification to the receiving HCF and EMS, if EMS transport indicated, and with all recommended </w:t>
            </w:r>
            <w:hyperlink r:id="rId17" w:history="1">
              <w:r w:rsidRPr="009F1886">
                <w:rPr>
                  <w:rFonts w:eastAsia="Times New Roman" w:cstheme="minorHAnsi"/>
                  <w:color w:val="075290"/>
                  <w:u w:val="single"/>
                </w:rPr>
                <w:t>infection control precautions</w:t>
              </w:r>
            </w:hyperlink>
            <w:r w:rsidRPr="009F1886">
              <w:rPr>
                <w:rFonts w:eastAsia="Times New Roman" w:cstheme="minorHAnsi"/>
                <w:color w:val="212529"/>
              </w:rPr>
              <w:t> in place.</w:t>
            </w:r>
          </w:p>
          <w:p w:rsidR="009F1886" w:rsidRPr="009F1886" w:rsidRDefault="009F1886" w:rsidP="009F1886">
            <w:pPr>
              <w:numPr>
                <w:ilvl w:val="0"/>
                <w:numId w:val="14"/>
              </w:numPr>
              <w:spacing w:before="100" w:beforeAutospacing="1" w:after="102" w:line="240" w:lineRule="auto"/>
              <w:rPr>
                <w:rFonts w:eastAsia="Times New Roman" w:cstheme="minorHAnsi"/>
                <w:color w:val="212529"/>
              </w:rPr>
            </w:pPr>
            <w:r w:rsidRPr="009F1886">
              <w:rPr>
                <w:rFonts w:eastAsia="Times New Roman" w:cstheme="minorHAnsi"/>
                <w:color w:val="212529"/>
              </w:rPr>
              <w:t>Controlled travel: Air travel only via air medical transport. Local travel is only allowed by medical transport (e.g., ambulance) or private vehicle while symptomatic person is wearing a face mask.</w:t>
            </w:r>
          </w:p>
        </w:tc>
      </w:tr>
      <w:tr w:rsidR="009F1886" w:rsidRPr="009F1886" w:rsidTr="009F1886">
        <w:tc>
          <w:tcPr>
            <w:tcW w:w="761" w:type="pct"/>
            <w:vMerge w:val="restar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lastRenderedPageBreak/>
              <w:t>Medium risk</w:t>
            </w: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t>Close contacts in this category:</w:t>
            </w:r>
            <w:r w:rsidRPr="009F1886">
              <w:rPr>
                <w:rFonts w:eastAsia="Times New Roman" w:cstheme="minorHAnsi"/>
                <w:color w:val="212529"/>
              </w:rPr>
              <w:t xml:space="preserve"> </w:t>
            </w:r>
          </w:p>
          <w:p w:rsidR="009F1886" w:rsidRPr="009F1886" w:rsidRDefault="009F1886" w:rsidP="009F1886">
            <w:pPr>
              <w:numPr>
                <w:ilvl w:val="0"/>
                <w:numId w:val="15"/>
              </w:numPr>
              <w:spacing w:before="100" w:beforeAutospacing="1" w:after="102" w:line="240" w:lineRule="auto"/>
              <w:rPr>
                <w:rFonts w:eastAsia="Times New Roman" w:cstheme="minorHAnsi"/>
                <w:color w:val="212529"/>
              </w:rPr>
            </w:pPr>
            <w:r w:rsidRPr="009F1886">
              <w:rPr>
                <w:rFonts w:eastAsia="Times New Roman" w:cstheme="minorHAnsi"/>
                <w:color w:val="212529"/>
              </w:rPr>
              <w:t>Recommendation to remain at home or in a comparable setting</w:t>
            </w:r>
          </w:p>
          <w:p w:rsidR="009F1886" w:rsidRPr="009F1886" w:rsidRDefault="009F1886" w:rsidP="009F1886">
            <w:pPr>
              <w:numPr>
                <w:ilvl w:val="0"/>
                <w:numId w:val="15"/>
              </w:numPr>
              <w:spacing w:before="100" w:beforeAutospacing="1" w:after="102" w:line="240" w:lineRule="auto"/>
              <w:rPr>
                <w:rFonts w:eastAsia="Times New Roman" w:cstheme="minorHAnsi"/>
                <w:color w:val="212529"/>
              </w:rPr>
            </w:pPr>
            <w:r w:rsidRPr="009F1886">
              <w:rPr>
                <w:rFonts w:eastAsia="Times New Roman" w:cstheme="minorHAnsi"/>
                <w:color w:val="212529"/>
              </w:rPr>
              <w:t>Practice social distancing</w:t>
            </w:r>
          </w:p>
          <w:p w:rsidR="009F1886" w:rsidRPr="009F1886" w:rsidRDefault="009F1886" w:rsidP="009F1886">
            <w:pPr>
              <w:numPr>
                <w:ilvl w:val="0"/>
                <w:numId w:val="15"/>
              </w:numPr>
              <w:spacing w:before="100" w:beforeAutospacing="1" w:after="102" w:line="240" w:lineRule="auto"/>
              <w:rPr>
                <w:rFonts w:eastAsia="Times New Roman" w:cstheme="minorHAnsi"/>
                <w:color w:val="212529"/>
              </w:rPr>
            </w:pPr>
            <w:r w:rsidRPr="009F1886">
              <w:rPr>
                <w:rFonts w:eastAsia="Times New Roman" w:cstheme="minorHAnsi"/>
                <w:color w:val="212529"/>
              </w:rPr>
              <w:t>Active monitoring as determined by local priorities</w:t>
            </w:r>
          </w:p>
          <w:p w:rsidR="009F1886" w:rsidRPr="009F1886" w:rsidRDefault="009F1886" w:rsidP="009F1886">
            <w:pPr>
              <w:numPr>
                <w:ilvl w:val="0"/>
                <w:numId w:val="15"/>
              </w:numPr>
              <w:spacing w:before="100" w:beforeAutospacing="1" w:after="102" w:line="240" w:lineRule="auto"/>
              <w:rPr>
                <w:rFonts w:eastAsia="Times New Roman" w:cstheme="minorHAnsi"/>
                <w:color w:val="212529"/>
              </w:rPr>
            </w:pPr>
            <w:r w:rsidRPr="009F1886">
              <w:rPr>
                <w:rFonts w:eastAsia="Times New Roman" w:cstheme="minorHAnsi"/>
                <w:color w:val="212529"/>
              </w:rPr>
              <w:t>Recommendation to postpone long-distance travel on commercial conveyances</w:t>
            </w:r>
          </w:p>
        </w:tc>
        <w:tc>
          <w:tcPr>
            <w:tcW w:w="2382" w:type="pct"/>
            <w:vMerge w:val="restar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16"/>
              </w:numPr>
              <w:spacing w:before="100" w:beforeAutospacing="1" w:after="102" w:line="240" w:lineRule="auto"/>
              <w:rPr>
                <w:rFonts w:eastAsia="Times New Roman" w:cstheme="minorHAnsi"/>
                <w:color w:val="212529"/>
              </w:rPr>
            </w:pPr>
            <w:r w:rsidRPr="009F1886">
              <w:rPr>
                <w:rFonts w:eastAsia="Times New Roman" w:cstheme="minorHAnsi"/>
                <w:color w:val="212529"/>
              </w:rPr>
              <w:t>Self-isolation</w:t>
            </w:r>
          </w:p>
          <w:p w:rsidR="009F1886" w:rsidRPr="009F1886" w:rsidRDefault="009F1886" w:rsidP="009F1886">
            <w:pPr>
              <w:numPr>
                <w:ilvl w:val="0"/>
                <w:numId w:val="16"/>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Public health assessment to determine the need for medical evaluation; if medical evaluation warranted, diagnostic testing should be guided by CDC’s </w:t>
            </w:r>
            <w:hyperlink r:id="rId18" w:history="1">
              <w:r w:rsidRPr="009F1886">
                <w:rPr>
                  <w:rFonts w:eastAsia="Times New Roman" w:cstheme="minorHAnsi"/>
                  <w:color w:val="075290"/>
                  <w:u w:val="single"/>
                </w:rPr>
                <w:t>PUI definition</w:t>
              </w:r>
            </w:hyperlink>
          </w:p>
          <w:p w:rsidR="009F1886" w:rsidRPr="009F1886" w:rsidRDefault="009F1886" w:rsidP="009F1886">
            <w:pPr>
              <w:numPr>
                <w:ilvl w:val="0"/>
                <w:numId w:val="16"/>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If medical evaluation is needed, it should ideally occur with pre-notification to the receiving HCF and EMS, if EMS transport indicated, and with all recommended </w:t>
            </w:r>
            <w:hyperlink r:id="rId19" w:history="1">
              <w:r w:rsidRPr="009F1886">
                <w:rPr>
                  <w:rFonts w:eastAsia="Times New Roman" w:cstheme="minorHAnsi"/>
                  <w:color w:val="075290"/>
                  <w:u w:val="single"/>
                </w:rPr>
                <w:t>infection control precautions</w:t>
              </w:r>
            </w:hyperlink>
            <w:r w:rsidRPr="009F1886">
              <w:rPr>
                <w:rFonts w:eastAsia="Times New Roman" w:cstheme="minorHAnsi"/>
                <w:color w:val="212529"/>
              </w:rPr>
              <w:t> in place.</w:t>
            </w:r>
          </w:p>
          <w:p w:rsidR="009F1886" w:rsidRPr="009F1886" w:rsidRDefault="009F1886" w:rsidP="009F1886">
            <w:pPr>
              <w:numPr>
                <w:ilvl w:val="0"/>
                <w:numId w:val="16"/>
              </w:numPr>
              <w:spacing w:before="100" w:beforeAutospacing="1" w:after="102" w:line="240" w:lineRule="auto"/>
              <w:rPr>
                <w:rFonts w:eastAsia="Times New Roman" w:cstheme="minorHAnsi"/>
                <w:color w:val="212529"/>
              </w:rPr>
            </w:pPr>
            <w:r w:rsidRPr="009F1886">
              <w:rPr>
                <w:rFonts w:eastAsia="Times New Roman" w:cstheme="minorHAnsi"/>
                <w:color w:val="212529"/>
              </w:rPr>
              <w:t>Controlled travel: Air travel only via air medical transport. Local travel is only allowed by medical transport (e.g., ambulance) or private vehicle while symptomatic person is wearing a face mask.</w:t>
            </w:r>
          </w:p>
        </w:tc>
      </w:tr>
      <w:tr w:rsidR="009F1886" w:rsidRPr="009F1886" w:rsidTr="009F1886">
        <w:tc>
          <w:tcPr>
            <w:tcW w:w="761"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t>Travelers from mainland China (outside Hubei Province) or Iran</w:t>
            </w:r>
            <w:r w:rsidRPr="009F1886">
              <w:rPr>
                <w:rFonts w:eastAsia="Times New Roman" w:cstheme="minorHAnsi"/>
                <w:color w:val="212529"/>
              </w:rPr>
              <w:t xml:space="preserve"> </w:t>
            </w:r>
          </w:p>
          <w:p w:rsidR="009F1886" w:rsidRPr="009F1886" w:rsidRDefault="009F1886" w:rsidP="009F1886">
            <w:pPr>
              <w:numPr>
                <w:ilvl w:val="0"/>
                <w:numId w:val="17"/>
              </w:numPr>
              <w:spacing w:before="100" w:beforeAutospacing="1" w:after="102" w:line="240" w:lineRule="auto"/>
              <w:rPr>
                <w:rFonts w:eastAsia="Times New Roman" w:cstheme="minorHAnsi"/>
                <w:color w:val="212529"/>
              </w:rPr>
            </w:pPr>
            <w:r w:rsidRPr="009F1886">
              <w:rPr>
                <w:rFonts w:eastAsia="Times New Roman" w:cstheme="minorHAnsi"/>
                <w:color w:val="212529"/>
              </w:rPr>
              <w:t>Recommendation to remain at home or in a comparable setting</w:t>
            </w:r>
          </w:p>
          <w:p w:rsidR="009F1886" w:rsidRPr="009F1886" w:rsidRDefault="009F1886" w:rsidP="009F1886">
            <w:pPr>
              <w:numPr>
                <w:ilvl w:val="0"/>
                <w:numId w:val="17"/>
              </w:numPr>
              <w:spacing w:before="100" w:beforeAutospacing="1" w:after="102" w:line="240" w:lineRule="auto"/>
              <w:rPr>
                <w:rFonts w:eastAsia="Times New Roman" w:cstheme="minorHAnsi"/>
                <w:color w:val="212529"/>
              </w:rPr>
            </w:pPr>
            <w:r w:rsidRPr="009F1886">
              <w:rPr>
                <w:rFonts w:eastAsia="Times New Roman" w:cstheme="minorHAnsi"/>
                <w:color w:val="212529"/>
              </w:rPr>
              <w:t>Practice social distancing</w:t>
            </w:r>
          </w:p>
          <w:p w:rsidR="009F1886" w:rsidRPr="009F1886" w:rsidRDefault="009F1886" w:rsidP="009F1886">
            <w:pPr>
              <w:numPr>
                <w:ilvl w:val="0"/>
                <w:numId w:val="17"/>
              </w:numPr>
              <w:spacing w:before="100" w:beforeAutospacing="1" w:after="102" w:line="240" w:lineRule="auto"/>
              <w:rPr>
                <w:rFonts w:eastAsia="Times New Roman" w:cstheme="minorHAnsi"/>
                <w:color w:val="212529"/>
              </w:rPr>
            </w:pPr>
            <w:r w:rsidRPr="009F1886">
              <w:rPr>
                <w:rFonts w:eastAsia="Times New Roman" w:cstheme="minorHAnsi"/>
                <w:color w:val="212529"/>
              </w:rPr>
              <w:t>Self-monitoring with public health supervision as determined by local priorities</w:t>
            </w:r>
          </w:p>
          <w:p w:rsidR="009F1886" w:rsidRPr="009F1886" w:rsidRDefault="009F1886" w:rsidP="009F1886">
            <w:pPr>
              <w:numPr>
                <w:ilvl w:val="0"/>
                <w:numId w:val="17"/>
              </w:numPr>
              <w:spacing w:before="100" w:beforeAutospacing="1" w:after="102" w:line="240" w:lineRule="auto"/>
              <w:rPr>
                <w:rFonts w:eastAsia="Times New Roman" w:cstheme="minorHAnsi"/>
                <w:color w:val="212529"/>
              </w:rPr>
            </w:pPr>
            <w:r w:rsidRPr="009F1886">
              <w:rPr>
                <w:rFonts w:eastAsia="Times New Roman" w:cstheme="minorHAnsi"/>
                <w:color w:val="212529"/>
              </w:rPr>
              <w:t>Recommendation to postpone additional long-distance travel on commercial conveyances after they reach their final destination</w:t>
            </w:r>
          </w:p>
        </w:tc>
        <w:tc>
          <w:tcPr>
            <w:tcW w:w="2382"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r>
      <w:tr w:rsidR="009F1886" w:rsidRPr="009F1886" w:rsidTr="009F1886">
        <w:tc>
          <w:tcPr>
            <w:tcW w:w="761"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t>Travelers from other country with widespread transmission</w:t>
            </w:r>
            <w:r w:rsidRPr="009F1886">
              <w:rPr>
                <w:rFonts w:eastAsia="Times New Roman" w:cstheme="minorHAnsi"/>
                <w:color w:val="212529"/>
              </w:rPr>
              <w:t xml:space="preserve"> </w:t>
            </w:r>
          </w:p>
          <w:p w:rsidR="009F1886" w:rsidRPr="009F1886" w:rsidRDefault="009F1886" w:rsidP="009F1886">
            <w:pPr>
              <w:numPr>
                <w:ilvl w:val="0"/>
                <w:numId w:val="18"/>
              </w:numPr>
              <w:spacing w:before="100" w:beforeAutospacing="1" w:after="102" w:line="240" w:lineRule="auto"/>
              <w:rPr>
                <w:rFonts w:eastAsia="Times New Roman" w:cstheme="minorHAnsi"/>
                <w:color w:val="212529"/>
              </w:rPr>
            </w:pPr>
            <w:r w:rsidRPr="009F1886">
              <w:rPr>
                <w:rFonts w:eastAsia="Times New Roman" w:cstheme="minorHAnsi"/>
                <w:color w:val="212529"/>
              </w:rPr>
              <w:lastRenderedPageBreak/>
              <w:t>Recommendation to remain at home or in a comparable setting,</w:t>
            </w:r>
          </w:p>
          <w:p w:rsidR="009F1886" w:rsidRPr="009F1886" w:rsidRDefault="009F1886" w:rsidP="009F1886">
            <w:pPr>
              <w:numPr>
                <w:ilvl w:val="0"/>
                <w:numId w:val="18"/>
              </w:numPr>
              <w:spacing w:before="100" w:beforeAutospacing="1" w:after="102" w:line="240" w:lineRule="auto"/>
              <w:rPr>
                <w:rFonts w:eastAsia="Times New Roman" w:cstheme="minorHAnsi"/>
                <w:color w:val="212529"/>
              </w:rPr>
            </w:pPr>
            <w:r w:rsidRPr="009F1886">
              <w:rPr>
                <w:rFonts w:eastAsia="Times New Roman" w:cstheme="minorHAnsi"/>
                <w:color w:val="212529"/>
              </w:rPr>
              <w:t>Practice social distancing</w:t>
            </w:r>
          </w:p>
          <w:p w:rsidR="009F1886" w:rsidRPr="009F1886" w:rsidRDefault="009F1886" w:rsidP="009F1886">
            <w:pPr>
              <w:numPr>
                <w:ilvl w:val="0"/>
                <w:numId w:val="18"/>
              </w:numPr>
              <w:spacing w:before="100" w:beforeAutospacing="1" w:after="102" w:line="240" w:lineRule="auto"/>
              <w:rPr>
                <w:rFonts w:eastAsia="Times New Roman" w:cstheme="minorHAnsi"/>
                <w:color w:val="212529"/>
              </w:rPr>
            </w:pPr>
            <w:r w:rsidRPr="009F1886">
              <w:rPr>
                <w:rFonts w:eastAsia="Times New Roman" w:cstheme="minorHAnsi"/>
                <w:color w:val="212529"/>
              </w:rPr>
              <w:t>Self-monitoring</w:t>
            </w:r>
          </w:p>
          <w:p w:rsidR="009F1886" w:rsidRPr="009F1886" w:rsidRDefault="009F1886" w:rsidP="009F1886">
            <w:pPr>
              <w:numPr>
                <w:ilvl w:val="0"/>
                <w:numId w:val="18"/>
              </w:numPr>
              <w:spacing w:before="100" w:beforeAutospacing="1" w:after="102" w:line="240" w:lineRule="auto"/>
              <w:rPr>
                <w:rFonts w:eastAsia="Times New Roman" w:cstheme="minorHAnsi"/>
                <w:color w:val="212529"/>
              </w:rPr>
            </w:pPr>
            <w:r w:rsidRPr="009F1886">
              <w:rPr>
                <w:rFonts w:eastAsia="Times New Roman" w:cstheme="minorHAnsi"/>
                <w:color w:val="212529"/>
              </w:rPr>
              <w:t>Recommendation to postpone additional long-distance travel on commercial conveyances after they reach their final destination</w:t>
            </w:r>
          </w:p>
        </w:tc>
        <w:tc>
          <w:tcPr>
            <w:tcW w:w="2382"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r>
      <w:tr w:rsidR="009F1886" w:rsidRPr="009F1886" w:rsidTr="009F1886">
        <w:tc>
          <w:tcPr>
            <w:tcW w:w="761"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b/>
                <w:bCs/>
                <w:color w:val="212529"/>
              </w:rPr>
              <w:t>Travelers from country with sustained community transmission</w:t>
            </w:r>
            <w:r w:rsidRPr="009F1886">
              <w:rPr>
                <w:rFonts w:eastAsia="Times New Roman" w:cstheme="minorHAnsi"/>
                <w:color w:val="212529"/>
              </w:rPr>
              <w:t xml:space="preserve"> </w:t>
            </w:r>
          </w:p>
          <w:p w:rsidR="009F1886" w:rsidRPr="009F1886" w:rsidRDefault="009F1886" w:rsidP="009F1886">
            <w:pPr>
              <w:numPr>
                <w:ilvl w:val="0"/>
                <w:numId w:val="19"/>
              </w:numPr>
              <w:spacing w:before="100" w:beforeAutospacing="1" w:after="102" w:line="240" w:lineRule="auto"/>
              <w:rPr>
                <w:rFonts w:eastAsia="Times New Roman" w:cstheme="minorHAnsi"/>
                <w:color w:val="212529"/>
              </w:rPr>
            </w:pPr>
            <w:r w:rsidRPr="009F1886">
              <w:rPr>
                <w:rFonts w:eastAsia="Times New Roman" w:cstheme="minorHAnsi"/>
                <w:color w:val="212529"/>
              </w:rPr>
              <w:t>Practice social distancing</w:t>
            </w:r>
          </w:p>
          <w:p w:rsidR="009F1886" w:rsidRPr="009F1886" w:rsidRDefault="009F1886" w:rsidP="009F1886">
            <w:pPr>
              <w:numPr>
                <w:ilvl w:val="0"/>
                <w:numId w:val="19"/>
              </w:numPr>
              <w:spacing w:before="100" w:beforeAutospacing="1" w:after="102" w:line="240" w:lineRule="auto"/>
              <w:rPr>
                <w:rFonts w:eastAsia="Times New Roman" w:cstheme="minorHAnsi"/>
                <w:color w:val="212529"/>
              </w:rPr>
            </w:pPr>
            <w:r w:rsidRPr="009F1886">
              <w:rPr>
                <w:rFonts w:eastAsia="Times New Roman" w:cstheme="minorHAnsi"/>
                <w:color w:val="212529"/>
              </w:rPr>
              <w:t>Self-observation</w:t>
            </w:r>
          </w:p>
        </w:tc>
        <w:tc>
          <w:tcPr>
            <w:tcW w:w="2382" w:type="pct"/>
            <w:vMerge/>
            <w:tcBorders>
              <w:top w:val="single" w:sz="2" w:space="0" w:color="DEE2E6"/>
              <w:left w:val="single" w:sz="2" w:space="0" w:color="DEE2E6"/>
              <w:bottom w:val="single" w:sz="2" w:space="0" w:color="DEE2E6"/>
              <w:right w:val="single" w:sz="2" w:space="0" w:color="DEE2E6"/>
            </w:tcBorders>
            <w:vAlign w:val="center"/>
            <w:hideMark/>
          </w:tcPr>
          <w:p w:rsidR="009F1886" w:rsidRPr="009F1886" w:rsidRDefault="009F1886" w:rsidP="009F1886">
            <w:pPr>
              <w:spacing w:after="0" w:line="240" w:lineRule="auto"/>
              <w:rPr>
                <w:rFonts w:eastAsia="Times New Roman" w:cstheme="minorHAnsi"/>
                <w:color w:val="212529"/>
              </w:rPr>
            </w:pPr>
          </w:p>
        </w:tc>
      </w:tr>
      <w:tr w:rsidR="009F1886" w:rsidRPr="009F1886" w:rsidTr="009F1886">
        <w:tc>
          <w:tcPr>
            <w:tcW w:w="761"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color w:val="212529"/>
              </w:rPr>
              <w:t>Low risk</w:t>
            </w: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20"/>
              </w:numPr>
              <w:spacing w:before="100" w:beforeAutospacing="1" w:after="102" w:line="240" w:lineRule="auto"/>
              <w:rPr>
                <w:rFonts w:eastAsia="Times New Roman" w:cstheme="minorHAnsi"/>
                <w:color w:val="212529"/>
              </w:rPr>
            </w:pPr>
            <w:r w:rsidRPr="009F1886">
              <w:rPr>
                <w:rFonts w:eastAsia="Times New Roman" w:cstheme="minorHAnsi"/>
                <w:color w:val="212529"/>
              </w:rPr>
              <w:t> No restriction on movement</w:t>
            </w:r>
          </w:p>
          <w:p w:rsidR="009F1886" w:rsidRPr="009F1886" w:rsidRDefault="009F1886" w:rsidP="009F1886">
            <w:pPr>
              <w:numPr>
                <w:ilvl w:val="0"/>
                <w:numId w:val="20"/>
              </w:numPr>
              <w:spacing w:before="100" w:beforeAutospacing="1" w:after="102" w:line="240" w:lineRule="auto"/>
              <w:rPr>
                <w:rFonts w:eastAsia="Times New Roman" w:cstheme="minorHAnsi"/>
                <w:color w:val="212529"/>
              </w:rPr>
            </w:pPr>
            <w:r w:rsidRPr="009F1886">
              <w:rPr>
                <w:rFonts w:eastAsia="Times New Roman" w:cstheme="minorHAnsi"/>
                <w:color w:val="212529"/>
              </w:rPr>
              <w:t>Self-observation</w:t>
            </w:r>
          </w:p>
        </w:tc>
        <w:tc>
          <w:tcPr>
            <w:tcW w:w="2382"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21"/>
              </w:numPr>
              <w:spacing w:before="100" w:beforeAutospacing="1" w:after="102" w:line="240" w:lineRule="auto"/>
              <w:rPr>
                <w:rFonts w:eastAsia="Times New Roman" w:cstheme="minorHAnsi"/>
                <w:color w:val="212529"/>
              </w:rPr>
            </w:pPr>
            <w:r w:rsidRPr="009F1886">
              <w:rPr>
                <w:rFonts w:eastAsia="Times New Roman" w:cstheme="minorHAnsi"/>
                <w:color w:val="212529"/>
              </w:rPr>
              <w:t>Self-isolation, social distancing</w:t>
            </w:r>
          </w:p>
          <w:p w:rsidR="009F1886" w:rsidRPr="009F1886" w:rsidRDefault="009F1886" w:rsidP="009F1886">
            <w:pPr>
              <w:numPr>
                <w:ilvl w:val="0"/>
                <w:numId w:val="21"/>
              </w:numPr>
              <w:spacing w:before="100" w:beforeAutospacing="1" w:after="102" w:line="240" w:lineRule="auto"/>
              <w:rPr>
                <w:rFonts w:eastAsia="Times New Roman" w:cstheme="minorHAnsi"/>
                <w:color w:val="212529"/>
              </w:rPr>
            </w:pPr>
            <w:r w:rsidRPr="009F1886">
              <w:rPr>
                <w:rFonts w:eastAsia="Times New Roman" w:cstheme="minorHAnsi"/>
                <w:color w:val="212529"/>
              </w:rPr>
              <w:t>Person should seek health advice to determine if medical evaluation is needed.</w:t>
            </w:r>
          </w:p>
          <w:p w:rsidR="009F1886" w:rsidRPr="009F1886" w:rsidRDefault="009F1886" w:rsidP="009F1886">
            <w:pPr>
              <w:numPr>
                <w:ilvl w:val="0"/>
                <w:numId w:val="21"/>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If sought, medical evaluation and care should be guided by clinical presentation; diagnostic testing for COVID-19 should be guided by CDC’s </w:t>
            </w:r>
            <w:hyperlink r:id="rId20" w:history="1">
              <w:r w:rsidRPr="009F1886">
                <w:rPr>
                  <w:rFonts w:eastAsia="Times New Roman" w:cstheme="minorHAnsi"/>
                  <w:color w:val="075290"/>
                  <w:u w:val="single"/>
                </w:rPr>
                <w:t>PUI definition</w:t>
              </w:r>
            </w:hyperlink>
            <w:r w:rsidRPr="009F1886">
              <w:rPr>
                <w:rFonts w:eastAsia="Times New Roman" w:cstheme="minorHAnsi"/>
                <w:color w:val="212529"/>
                <w:u w:val="single"/>
              </w:rPr>
              <w:t>.</w:t>
            </w:r>
          </w:p>
          <w:p w:rsidR="009F1886" w:rsidRPr="009F1886" w:rsidRDefault="009F1886" w:rsidP="009F1886">
            <w:pPr>
              <w:numPr>
                <w:ilvl w:val="0"/>
                <w:numId w:val="21"/>
              </w:numPr>
              <w:spacing w:before="100" w:beforeAutospacing="1" w:after="102" w:line="240" w:lineRule="auto"/>
              <w:rPr>
                <w:rFonts w:eastAsia="Times New Roman" w:cstheme="minorHAnsi"/>
                <w:color w:val="212529"/>
              </w:rPr>
            </w:pPr>
            <w:r w:rsidRPr="009F1886">
              <w:rPr>
                <w:rFonts w:eastAsia="Times New Roman" w:cstheme="minorHAnsi"/>
                <w:color w:val="212529"/>
              </w:rPr>
              <w:t>Travel on commercial conveyances should be postponed until no longer symptomatic.</w:t>
            </w:r>
          </w:p>
        </w:tc>
      </w:tr>
      <w:tr w:rsidR="009F1886" w:rsidRPr="009F1886" w:rsidTr="009F1886">
        <w:tc>
          <w:tcPr>
            <w:tcW w:w="761"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color w:val="212529"/>
              </w:rPr>
              <w:t>No identifiable risk</w:t>
            </w:r>
          </w:p>
        </w:tc>
        <w:tc>
          <w:tcPr>
            <w:tcW w:w="1857"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spacing w:after="0" w:line="240" w:lineRule="auto"/>
              <w:rPr>
                <w:rFonts w:eastAsia="Times New Roman" w:cstheme="minorHAnsi"/>
                <w:color w:val="212529"/>
              </w:rPr>
            </w:pPr>
            <w:r w:rsidRPr="009F1886">
              <w:rPr>
                <w:rFonts w:eastAsia="Times New Roman" w:cstheme="minorHAnsi"/>
                <w:color w:val="212529"/>
              </w:rPr>
              <w:t>None</w:t>
            </w:r>
          </w:p>
        </w:tc>
        <w:tc>
          <w:tcPr>
            <w:tcW w:w="2382" w:type="pct"/>
            <w:tcBorders>
              <w:top w:val="single" w:sz="2" w:space="0" w:color="DEE2E6"/>
              <w:left w:val="single" w:sz="2" w:space="0" w:color="DEE2E6"/>
              <w:bottom w:val="single" w:sz="2" w:space="0" w:color="DEE2E6"/>
              <w:right w:val="single" w:sz="2" w:space="0" w:color="DEE2E6"/>
            </w:tcBorders>
            <w:tcMar>
              <w:top w:w="191" w:type="dxa"/>
              <w:left w:w="191" w:type="dxa"/>
              <w:bottom w:w="191" w:type="dxa"/>
              <w:right w:w="191" w:type="dxa"/>
            </w:tcMar>
            <w:hideMark/>
          </w:tcPr>
          <w:p w:rsidR="009F1886" w:rsidRPr="009F1886" w:rsidRDefault="009F1886" w:rsidP="009F1886">
            <w:pPr>
              <w:numPr>
                <w:ilvl w:val="0"/>
                <w:numId w:val="22"/>
              </w:numPr>
              <w:spacing w:before="100" w:beforeAutospacing="1" w:after="102" w:line="240" w:lineRule="auto"/>
              <w:rPr>
                <w:rFonts w:eastAsia="Times New Roman" w:cstheme="minorHAnsi"/>
                <w:color w:val="212529"/>
              </w:rPr>
            </w:pPr>
            <w:r w:rsidRPr="009F1886">
              <w:rPr>
                <w:rFonts w:eastAsia="Times New Roman" w:cstheme="minorHAnsi"/>
                <w:color w:val="212529"/>
              </w:rPr>
              <w:t>Self-isolation, social distancing</w:t>
            </w:r>
          </w:p>
          <w:p w:rsidR="009F1886" w:rsidRPr="009F1886" w:rsidRDefault="009F1886" w:rsidP="009F1886">
            <w:pPr>
              <w:numPr>
                <w:ilvl w:val="0"/>
                <w:numId w:val="22"/>
              </w:numPr>
              <w:spacing w:before="100" w:beforeAutospacing="1" w:after="102" w:line="240" w:lineRule="auto"/>
              <w:rPr>
                <w:rFonts w:eastAsia="Times New Roman" w:cstheme="minorHAnsi"/>
                <w:color w:val="212529"/>
              </w:rPr>
            </w:pPr>
            <w:r w:rsidRPr="009F1886">
              <w:rPr>
                <w:rFonts w:eastAsia="Times New Roman" w:cstheme="minorHAnsi"/>
                <w:color w:val="212529"/>
              </w:rPr>
              <w:lastRenderedPageBreak/>
              <w:t>Person should seek health advice to determine if medical evaluation is needed.</w:t>
            </w:r>
          </w:p>
          <w:p w:rsidR="009F1886" w:rsidRPr="009F1886" w:rsidRDefault="009F1886" w:rsidP="009F1886">
            <w:pPr>
              <w:numPr>
                <w:ilvl w:val="0"/>
                <w:numId w:val="22"/>
              </w:numPr>
              <w:spacing w:before="100" w:beforeAutospacing="1" w:after="102" w:line="240" w:lineRule="auto"/>
              <w:rPr>
                <w:rFonts w:eastAsia="Times New Roman" w:cstheme="minorHAnsi"/>
                <w:color w:val="212529"/>
              </w:rPr>
            </w:pPr>
            <w:r w:rsidRPr="009F1886">
              <w:rPr>
                <w:rFonts w:eastAsia="Times New Roman" w:cstheme="minorHAnsi"/>
                <w:color w:val="212529"/>
              </w:rPr>
              <w:t xml:space="preserve">If sought, medical evaluation and care should be guided by clinical presentation; diagnostic testing for COVID-19 should be guided by CDC’s </w:t>
            </w:r>
            <w:hyperlink r:id="rId21" w:history="1">
              <w:r w:rsidRPr="009F1886">
                <w:rPr>
                  <w:rFonts w:eastAsia="Times New Roman" w:cstheme="minorHAnsi"/>
                  <w:color w:val="075290"/>
                  <w:u w:val="single"/>
                </w:rPr>
                <w:t>PUI definition</w:t>
              </w:r>
            </w:hyperlink>
            <w:r w:rsidRPr="009F1886">
              <w:rPr>
                <w:rFonts w:eastAsia="Times New Roman" w:cstheme="minorHAnsi"/>
                <w:color w:val="212529"/>
                <w:u w:val="single"/>
              </w:rPr>
              <w:t>.</w:t>
            </w:r>
          </w:p>
          <w:p w:rsidR="009F1886" w:rsidRPr="009F1886" w:rsidRDefault="009F1886" w:rsidP="009F1886">
            <w:pPr>
              <w:numPr>
                <w:ilvl w:val="0"/>
                <w:numId w:val="22"/>
              </w:numPr>
              <w:spacing w:before="100" w:beforeAutospacing="1" w:after="102" w:line="240" w:lineRule="auto"/>
              <w:rPr>
                <w:rFonts w:eastAsia="Times New Roman" w:cstheme="minorHAnsi"/>
                <w:color w:val="212529"/>
              </w:rPr>
            </w:pPr>
            <w:r w:rsidRPr="009F1886">
              <w:rPr>
                <w:rFonts w:eastAsia="Times New Roman" w:cstheme="minorHAnsi"/>
                <w:color w:val="212529"/>
              </w:rPr>
              <w:t>Travel on commercial conveyances should be postponed until no longer symptomatic.</w:t>
            </w:r>
          </w:p>
        </w:tc>
      </w:tr>
    </w:tbl>
    <w:p w:rsidR="009F1886" w:rsidRPr="009F1886" w:rsidRDefault="009F1886" w:rsidP="009F1886">
      <w:pPr>
        <w:spacing w:after="255" w:line="240" w:lineRule="auto"/>
        <w:rPr>
          <w:rFonts w:eastAsia="Times New Roman" w:cstheme="minorHAnsi"/>
          <w:color w:val="000000"/>
        </w:rPr>
      </w:pPr>
      <w:r w:rsidRPr="009F1886">
        <w:rPr>
          <w:rFonts w:eastAsia="Times New Roman" w:cstheme="minorHAnsi"/>
          <w:color w:val="000000"/>
        </w:rPr>
        <w:lastRenderedPageBreak/>
        <w:t xml:space="preserve">EMS = emergency medical services; HCF = healthcare facility; PUI = Person </w:t>
      </w:r>
      <w:proofErr w:type="gramStart"/>
      <w:r w:rsidRPr="009F1886">
        <w:rPr>
          <w:rFonts w:eastAsia="Times New Roman" w:cstheme="minorHAnsi"/>
          <w:color w:val="000000"/>
        </w:rPr>
        <w:t>Under</w:t>
      </w:r>
      <w:proofErr w:type="gramEnd"/>
      <w:r w:rsidRPr="009F1886">
        <w:rPr>
          <w:rFonts w:eastAsia="Times New Roman" w:cstheme="minorHAnsi"/>
          <w:color w:val="000000"/>
        </w:rPr>
        <w:t xml:space="preserve"> Investigation for COVID-19</w:t>
      </w:r>
      <w:r w:rsidRPr="009F1886">
        <w:rPr>
          <w:rFonts w:eastAsia="Times New Roman" w:cstheme="minorHAnsi"/>
          <w:color w:val="000000"/>
        </w:rPr>
        <w:br/>
      </w:r>
      <w:r w:rsidRPr="009F1886">
        <w:rPr>
          <w:rFonts w:eastAsia="Times New Roman" w:cstheme="minorHAnsi"/>
          <w:color w:val="000000"/>
          <w:vertAlign w:val="superscript"/>
        </w:rPr>
        <w:t>1</w:t>
      </w:r>
      <w:r w:rsidRPr="009F1886">
        <w:rPr>
          <w:rFonts w:eastAsia="Times New Roman" w:cstheme="minorHAnsi"/>
          <w:color w:val="000000"/>
        </w:rPr>
        <w:t>For the purpose of this document: subjective or measured fever, cough, or difficulty breathing.</w:t>
      </w:r>
    </w:p>
    <w:p w:rsidR="003C6F68" w:rsidRDefault="003C6F68" w:rsidP="006B77F1">
      <w:pPr>
        <w:rPr>
          <w:rFonts w:cstheme="minorHAnsi"/>
        </w:rPr>
      </w:pPr>
    </w:p>
    <w:p w:rsidR="006B77F1" w:rsidRPr="006B77F1" w:rsidRDefault="006B77F1" w:rsidP="006B77F1">
      <w:pPr>
        <w:rPr>
          <w:rFonts w:cstheme="minorHAnsi"/>
        </w:rPr>
      </w:pPr>
    </w:p>
    <w:sectPr w:rsidR="006B77F1" w:rsidRPr="006B77F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76" w:rsidRDefault="006B7676" w:rsidP="00DA353D">
      <w:pPr>
        <w:spacing w:after="0" w:line="240" w:lineRule="auto"/>
      </w:pPr>
      <w:r>
        <w:separator/>
      </w:r>
    </w:p>
  </w:endnote>
  <w:endnote w:type="continuationSeparator" w:id="0">
    <w:p w:rsidR="006B7676" w:rsidRDefault="006B7676" w:rsidP="00DA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76" w:rsidRDefault="006B7676" w:rsidP="00DA353D">
      <w:pPr>
        <w:spacing w:after="0" w:line="240" w:lineRule="auto"/>
      </w:pPr>
      <w:r>
        <w:separator/>
      </w:r>
    </w:p>
  </w:footnote>
  <w:footnote w:type="continuationSeparator" w:id="0">
    <w:p w:rsidR="006B7676" w:rsidRDefault="006B7676" w:rsidP="00DA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CA" w:rsidRDefault="00FF4ECA" w:rsidP="00FF4ECA">
    <w:pPr>
      <w:pStyle w:val="Header"/>
      <w:jc w:val="center"/>
    </w:pPr>
  </w:p>
  <w:p w:rsidR="00BE5E19" w:rsidRDefault="00BE5E19" w:rsidP="00FF4E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497"/>
    <w:multiLevelType w:val="multilevel"/>
    <w:tmpl w:val="16B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4D45"/>
    <w:multiLevelType w:val="multilevel"/>
    <w:tmpl w:val="2D7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01F57"/>
    <w:multiLevelType w:val="hybridMultilevel"/>
    <w:tmpl w:val="F7D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214C"/>
    <w:multiLevelType w:val="multilevel"/>
    <w:tmpl w:val="26B8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2622E"/>
    <w:multiLevelType w:val="multilevel"/>
    <w:tmpl w:val="8DF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57406"/>
    <w:multiLevelType w:val="hybridMultilevel"/>
    <w:tmpl w:val="9184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000A"/>
    <w:multiLevelType w:val="multilevel"/>
    <w:tmpl w:val="5A1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33F80"/>
    <w:multiLevelType w:val="hybridMultilevel"/>
    <w:tmpl w:val="BDD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6908"/>
    <w:multiLevelType w:val="multilevel"/>
    <w:tmpl w:val="31B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5492E"/>
    <w:multiLevelType w:val="hybridMultilevel"/>
    <w:tmpl w:val="514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E46A8"/>
    <w:multiLevelType w:val="multilevel"/>
    <w:tmpl w:val="B05421FA"/>
    <w:lvl w:ilvl="0">
      <w:start w:val="1"/>
      <w:numFmt w:val="decimal"/>
      <w:lvlText w:val="%1."/>
      <w:lvlJc w:val="left"/>
      <w:pPr>
        <w:tabs>
          <w:tab w:val="num" w:pos="930"/>
        </w:tabs>
        <w:ind w:left="930" w:hanging="360"/>
      </w:p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1" w15:restartNumberingAfterBreak="0">
    <w:nsid w:val="414F3BAD"/>
    <w:multiLevelType w:val="multilevel"/>
    <w:tmpl w:val="119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A15A4"/>
    <w:multiLevelType w:val="multilevel"/>
    <w:tmpl w:val="AE5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41EC6"/>
    <w:multiLevelType w:val="multilevel"/>
    <w:tmpl w:val="71E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25C1D"/>
    <w:multiLevelType w:val="multilevel"/>
    <w:tmpl w:val="0BA4DDE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2F455C"/>
    <w:multiLevelType w:val="multilevel"/>
    <w:tmpl w:val="268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52CC3"/>
    <w:multiLevelType w:val="multilevel"/>
    <w:tmpl w:val="C39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50F83"/>
    <w:multiLevelType w:val="multilevel"/>
    <w:tmpl w:val="A61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163AA"/>
    <w:multiLevelType w:val="hybridMultilevel"/>
    <w:tmpl w:val="85E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F548B"/>
    <w:multiLevelType w:val="multilevel"/>
    <w:tmpl w:val="52D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B53FE"/>
    <w:multiLevelType w:val="hybridMultilevel"/>
    <w:tmpl w:val="F6D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A19C5"/>
    <w:multiLevelType w:val="multilevel"/>
    <w:tmpl w:val="9D5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E7587"/>
    <w:multiLevelType w:val="hybridMultilevel"/>
    <w:tmpl w:val="7390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2"/>
  </w:num>
  <w:num w:numId="5">
    <w:abstractNumId w:val="5"/>
  </w:num>
  <w:num w:numId="6">
    <w:abstractNumId w:val="1"/>
  </w:num>
  <w:num w:numId="7">
    <w:abstractNumId w:val="10"/>
  </w:num>
  <w:num w:numId="8">
    <w:abstractNumId w:val="22"/>
  </w:num>
  <w:num w:numId="9">
    <w:abstractNumId w:val="14"/>
  </w:num>
  <w:num w:numId="10">
    <w:abstractNumId w:val="8"/>
  </w:num>
  <w:num w:numId="11">
    <w:abstractNumId w:val="13"/>
  </w:num>
  <w:num w:numId="12">
    <w:abstractNumId w:val="0"/>
  </w:num>
  <w:num w:numId="13">
    <w:abstractNumId w:val="21"/>
  </w:num>
  <w:num w:numId="14">
    <w:abstractNumId w:val="16"/>
  </w:num>
  <w:num w:numId="15">
    <w:abstractNumId w:val="19"/>
  </w:num>
  <w:num w:numId="16">
    <w:abstractNumId w:val="3"/>
  </w:num>
  <w:num w:numId="17">
    <w:abstractNumId w:val="4"/>
  </w:num>
  <w:num w:numId="18">
    <w:abstractNumId w:val="17"/>
  </w:num>
  <w:num w:numId="19">
    <w:abstractNumId w:val="15"/>
  </w:num>
  <w:num w:numId="20">
    <w:abstractNumId w:val="11"/>
  </w:num>
  <w:num w:numId="21">
    <w:abstractNumId w:val="12"/>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3D"/>
    <w:rsid w:val="00015C87"/>
    <w:rsid w:val="00026C6B"/>
    <w:rsid w:val="00056864"/>
    <w:rsid w:val="00057F1F"/>
    <w:rsid w:val="00073FE2"/>
    <w:rsid w:val="0008559B"/>
    <w:rsid w:val="00090103"/>
    <w:rsid w:val="000940D6"/>
    <w:rsid w:val="00094DE7"/>
    <w:rsid w:val="000961F3"/>
    <w:rsid w:val="000A24FF"/>
    <w:rsid w:val="000A2FF8"/>
    <w:rsid w:val="000B1D22"/>
    <w:rsid w:val="000B2755"/>
    <w:rsid w:val="000C274A"/>
    <w:rsid w:val="000C5F4D"/>
    <w:rsid w:val="000C6503"/>
    <w:rsid w:val="000E4139"/>
    <w:rsid w:val="000E7C53"/>
    <w:rsid w:val="00101FFE"/>
    <w:rsid w:val="00103ACF"/>
    <w:rsid w:val="0010504A"/>
    <w:rsid w:val="00105851"/>
    <w:rsid w:val="0011071D"/>
    <w:rsid w:val="001200D5"/>
    <w:rsid w:val="00127EAF"/>
    <w:rsid w:val="00132063"/>
    <w:rsid w:val="001342A3"/>
    <w:rsid w:val="0014309B"/>
    <w:rsid w:val="0015381D"/>
    <w:rsid w:val="0017252B"/>
    <w:rsid w:val="00177CE1"/>
    <w:rsid w:val="00180F9D"/>
    <w:rsid w:val="00192179"/>
    <w:rsid w:val="00194843"/>
    <w:rsid w:val="001A30A3"/>
    <w:rsid w:val="001B259B"/>
    <w:rsid w:val="001B6C6F"/>
    <w:rsid w:val="001C116A"/>
    <w:rsid w:val="001C417C"/>
    <w:rsid w:val="001C79E3"/>
    <w:rsid w:val="001D6573"/>
    <w:rsid w:val="001E4048"/>
    <w:rsid w:val="001E4855"/>
    <w:rsid w:val="001E50C7"/>
    <w:rsid w:val="001F1351"/>
    <w:rsid w:val="001F21E6"/>
    <w:rsid w:val="002018D9"/>
    <w:rsid w:val="0020412F"/>
    <w:rsid w:val="00206377"/>
    <w:rsid w:val="00210603"/>
    <w:rsid w:val="00216956"/>
    <w:rsid w:val="00243972"/>
    <w:rsid w:val="002457B1"/>
    <w:rsid w:val="0025571A"/>
    <w:rsid w:val="0025580A"/>
    <w:rsid w:val="0025649A"/>
    <w:rsid w:val="00256605"/>
    <w:rsid w:val="002812CF"/>
    <w:rsid w:val="00287A53"/>
    <w:rsid w:val="00294362"/>
    <w:rsid w:val="002974C2"/>
    <w:rsid w:val="0029781F"/>
    <w:rsid w:val="002A7066"/>
    <w:rsid w:val="002B0489"/>
    <w:rsid w:val="002B205D"/>
    <w:rsid w:val="002B59C6"/>
    <w:rsid w:val="002B7E68"/>
    <w:rsid w:val="002C3CAA"/>
    <w:rsid w:val="002C4429"/>
    <w:rsid w:val="002C5660"/>
    <w:rsid w:val="002C6FE8"/>
    <w:rsid w:val="002D3091"/>
    <w:rsid w:val="002D34DF"/>
    <w:rsid w:val="002D633D"/>
    <w:rsid w:val="002E290A"/>
    <w:rsid w:val="002E5647"/>
    <w:rsid w:val="002E7D07"/>
    <w:rsid w:val="003013CD"/>
    <w:rsid w:val="00301861"/>
    <w:rsid w:val="00307BF8"/>
    <w:rsid w:val="00311204"/>
    <w:rsid w:val="00314331"/>
    <w:rsid w:val="00321444"/>
    <w:rsid w:val="00330241"/>
    <w:rsid w:val="00330971"/>
    <w:rsid w:val="003437C9"/>
    <w:rsid w:val="00350038"/>
    <w:rsid w:val="00350DE6"/>
    <w:rsid w:val="00350F8E"/>
    <w:rsid w:val="00352C1D"/>
    <w:rsid w:val="00353AFA"/>
    <w:rsid w:val="00357212"/>
    <w:rsid w:val="00364FC0"/>
    <w:rsid w:val="00370B72"/>
    <w:rsid w:val="00371531"/>
    <w:rsid w:val="00374723"/>
    <w:rsid w:val="0038300C"/>
    <w:rsid w:val="0039045F"/>
    <w:rsid w:val="00391A7A"/>
    <w:rsid w:val="003B7C4F"/>
    <w:rsid w:val="003C17F0"/>
    <w:rsid w:val="003C6F68"/>
    <w:rsid w:val="003D159A"/>
    <w:rsid w:val="003D4AF4"/>
    <w:rsid w:val="003F38E4"/>
    <w:rsid w:val="00402858"/>
    <w:rsid w:val="004249EF"/>
    <w:rsid w:val="004332F8"/>
    <w:rsid w:val="0043623D"/>
    <w:rsid w:val="00441F66"/>
    <w:rsid w:val="004425A6"/>
    <w:rsid w:val="0044713E"/>
    <w:rsid w:val="00461BF8"/>
    <w:rsid w:val="00474322"/>
    <w:rsid w:val="00477674"/>
    <w:rsid w:val="00485711"/>
    <w:rsid w:val="004907BE"/>
    <w:rsid w:val="00490AC3"/>
    <w:rsid w:val="00492CB2"/>
    <w:rsid w:val="00493B38"/>
    <w:rsid w:val="004B1DCC"/>
    <w:rsid w:val="004B409A"/>
    <w:rsid w:val="004C5F86"/>
    <w:rsid w:val="004D0E80"/>
    <w:rsid w:val="004E708C"/>
    <w:rsid w:val="004F13DC"/>
    <w:rsid w:val="004F3870"/>
    <w:rsid w:val="0050544F"/>
    <w:rsid w:val="0053195F"/>
    <w:rsid w:val="00534370"/>
    <w:rsid w:val="005355DE"/>
    <w:rsid w:val="00542C6A"/>
    <w:rsid w:val="00546A3C"/>
    <w:rsid w:val="00560A98"/>
    <w:rsid w:val="00562948"/>
    <w:rsid w:val="005635D9"/>
    <w:rsid w:val="00564BCD"/>
    <w:rsid w:val="00565F80"/>
    <w:rsid w:val="005741BB"/>
    <w:rsid w:val="00577024"/>
    <w:rsid w:val="00583402"/>
    <w:rsid w:val="00587D4D"/>
    <w:rsid w:val="00591D58"/>
    <w:rsid w:val="00592E2D"/>
    <w:rsid w:val="00596C93"/>
    <w:rsid w:val="00597D26"/>
    <w:rsid w:val="005A1A2C"/>
    <w:rsid w:val="005B08D0"/>
    <w:rsid w:val="005B4F6A"/>
    <w:rsid w:val="005C5AEC"/>
    <w:rsid w:val="005D00C2"/>
    <w:rsid w:val="005D33C0"/>
    <w:rsid w:val="005D718E"/>
    <w:rsid w:val="00601ACE"/>
    <w:rsid w:val="00605E11"/>
    <w:rsid w:val="00615164"/>
    <w:rsid w:val="006274F3"/>
    <w:rsid w:val="00633E03"/>
    <w:rsid w:val="00640EB1"/>
    <w:rsid w:val="00641D0D"/>
    <w:rsid w:val="00653C4A"/>
    <w:rsid w:val="00656F63"/>
    <w:rsid w:val="006612AB"/>
    <w:rsid w:val="0066583D"/>
    <w:rsid w:val="00666DA9"/>
    <w:rsid w:val="00672BBA"/>
    <w:rsid w:val="00686843"/>
    <w:rsid w:val="00692DBB"/>
    <w:rsid w:val="00696193"/>
    <w:rsid w:val="006A61CA"/>
    <w:rsid w:val="006A7772"/>
    <w:rsid w:val="006B7676"/>
    <w:rsid w:val="006B77F1"/>
    <w:rsid w:val="006C2B53"/>
    <w:rsid w:val="006D481F"/>
    <w:rsid w:val="006D4DC3"/>
    <w:rsid w:val="006E0C49"/>
    <w:rsid w:val="006E1404"/>
    <w:rsid w:val="006E1C04"/>
    <w:rsid w:val="006E328D"/>
    <w:rsid w:val="006E4072"/>
    <w:rsid w:val="006E4B6D"/>
    <w:rsid w:val="006E7213"/>
    <w:rsid w:val="00701244"/>
    <w:rsid w:val="007108D4"/>
    <w:rsid w:val="00712670"/>
    <w:rsid w:val="00726557"/>
    <w:rsid w:val="0074548A"/>
    <w:rsid w:val="0076031E"/>
    <w:rsid w:val="00762B53"/>
    <w:rsid w:val="00774A95"/>
    <w:rsid w:val="00786FE9"/>
    <w:rsid w:val="007A5DE0"/>
    <w:rsid w:val="007A7CAC"/>
    <w:rsid w:val="007C2A28"/>
    <w:rsid w:val="007D0500"/>
    <w:rsid w:val="007E13A3"/>
    <w:rsid w:val="007E1D21"/>
    <w:rsid w:val="007E4291"/>
    <w:rsid w:val="007F7463"/>
    <w:rsid w:val="0080167D"/>
    <w:rsid w:val="00804272"/>
    <w:rsid w:val="00832368"/>
    <w:rsid w:val="008519D4"/>
    <w:rsid w:val="00865D15"/>
    <w:rsid w:val="00866639"/>
    <w:rsid w:val="00870EEA"/>
    <w:rsid w:val="00872C5A"/>
    <w:rsid w:val="0087527C"/>
    <w:rsid w:val="0087733F"/>
    <w:rsid w:val="00880EE6"/>
    <w:rsid w:val="00884CF5"/>
    <w:rsid w:val="008930D7"/>
    <w:rsid w:val="008A5ED4"/>
    <w:rsid w:val="008B78FD"/>
    <w:rsid w:val="008C12E7"/>
    <w:rsid w:val="008C233A"/>
    <w:rsid w:val="008C4CD0"/>
    <w:rsid w:val="008D1263"/>
    <w:rsid w:val="008D7184"/>
    <w:rsid w:val="008E1F21"/>
    <w:rsid w:val="008E38B6"/>
    <w:rsid w:val="008F644A"/>
    <w:rsid w:val="00902661"/>
    <w:rsid w:val="00912D5D"/>
    <w:rsid w:val="00916212"/>
    <w:rsid w:val="009266CA"/>
    <w:rsid w:val="009346D2"/>
    <w:rsid w:val="0093535F"/>
    <w:rsid w:val="009369E0"/>
    <w:rsid w:val="009409D1"/>
    <w:rsid w:val="00944188"/>
    <w:rsid w:val="009671E9"/>
    <w:rsid w:val="0097385C"/>
    <w:rsid w:val="0097491C"/>
    <w:rsid w:val="00985010"/>
    <w:rsid w:val="00991C40"/>
    <w:rsid w:val="009959B8"/>
    <w:rsid w:val="009A0A43"/>
    <w:rsid w:val="009A2EF5"/>
    <w:rsid w:val="009A4D59"/>
    <w:rsid w:val="009B36EC"/>
    <w:rsid w:val="009B4570"/>
    <w:rsid w:val="009D75C7"/>
    <w:rsid w:val="009D7ED8"/>
    <w:rsid w:val="009F1886"/>
    <w:rsid w:val="009F3C2C"/>
    <w:rsid w:val="00A20828"/>
    <w:rsid w:val="00A24D06"/>
    <w:rsid w:val="00A27FE5"/>
    <w:rsid w:val="00A37B74"/>
    <w:rsid w:val="00A5401B"/>
    <w:rsid w:val="00A5460D"/>
    <w:rsid w:val="00A5626F"/>
    <w:rsid w:val="00A57C4B"/>
    <w:rsid w:val="00A6102B"/>
    <w:rsid w:val="00A65B13"/>
    <w:rsid w:val="00A73311"/>
    <w:rsid w:val="00A81C6C"/>
    <w:rsid w:val="00A83B30"/>
    <w:rsid w:val="00A875D0"/>
    <w:rsid w:val="00AA7133"/>
    <w:rsid w:val="00AB59A3"/>
    <w:rsid w:val="00AC3665"/>
    <w:rsid w:val="00AC40C8"/>
    <w:rsid w:val="00AC4566"/>
    <w:rsid w:val="00AC59C8"/>
    <w:rsid w:val="00AC73FE"/>
    <w:rsid w:val="00AD068C"/>
    <w:rsid w:val="00AD398E"/>
    <w:rsid w:val="00AD3A8D"/>
    <w:rsid w:val="00AE7AD0"/>
    <w:rsid w:val="00AF4DA4"/>
    <w:rsid w:val="00AF748C"/>
    <w:rsid w:val="00B04A03"/>
    <w:rsid w:val="00B24EAB"/>
    <w:rsid w:val="00B27935"/>
    <w:rsid w:val="00B34174"/>
    <w:rsid w:val="00B3611C"/>
    <w:rsid w:val="00B41288"/>
    <w:rsid w:val="00B60D6A"/>
    <w:rsid w:val="00B703E8"/>
    <w:rsid w:val="00B77F29"/>
    <w:rsid w:val="00B95E2B"/>
    <w:rsid w:val="00BA46C4"/>
    <w:rsid w:val="00BA4855"/>
    <w:rsid w:val="00BA6661"/>
    <w:rsid w:val="00BB041F"/>
    <w:rsid w:val="00BB1B58"/>
    <w:rsid w:val="00BB7DC5"/>
    <w:rsid w:val="00BC51A9"/>
    <w:rsid w:val="00BD0F3C"/>
    <w:rsid w:val="00BE5E19"/>
    <w:rsid w:val="00BE6281"/>
    <w:rsid w:val="00BF559B"/>
    <w:rsid w:val="00BF6792"/>
    <w:rsid w:val="00BF7CAF"/>
    <w:rsid w:val="00C01AC3"/>
    <w:rsid w:val="00C11674"/>
    <w:rsid w:val="00C15632"/>
    <w:rsid w:val="00C16BF7"/>
    <w:rsid w:val="00C35127"/>
    <w:rsid w:val="00C57406"/>
    <w:rsid w:val="00C72C83"/>
    <w:rsid w:val="00C82759"/>
    <w:rsid w:val="00C94C4E"/>
    <w:rsid w:val="00CA26A3"/>
    <w:rsid w:val="00CA3ED3"/>
    <w:rsid w:val="00CA4227"/>
    <w:rsid w:val="00CB26E1"/>
    <w:rsid w:val="00CB4752"/>
    <w:rsid w:val="00CD4238"/>
    <w:rsid w:val="00CD50DC"/>
    <w:rsid w:val="00CD5BC3"/>
    <w:rsid w:val="00CD6F03"/>
    <w:rsid w:val="00CF2145"/>
    <w:rsid w:val="00D010AA"/>
    <w:rsid w:val="00D11593"/>
    <w:rsid w:val="00D1247E"/>
    <w:rsid w:val="00D22F08"/>
    <w:rsid w:val="00D42D4E"/>
    <w:rsid w:val="00D46CFF"/>
    <w:rsid w:val="00D52C86"/>
    <w:rsid w:val="00D60C57"/>
    <w:rsid w:val="00D6273D"/>
    <w:rsid w:val="00D6582C"/>
    <w:rsid w:val="00D81362"/>
    <w:rsid w:val="00D87C6B"/>
    <w:rsid w:val="00D90921"/>
    <w:rsid w:val="00D957B8"/>
    <w:rsid w:val="00D959A6"/>
    <w:rsid w:val="00DA353D"/>
    <w:rsid w:val="00DA4E27"/>
    <w:rsid w:val="00DA6EF1"/>
    <w:rsid w:val="00DB1CFE"/>
    <w:rsid w:val="00DC0B63"/>
    <w:rsid w:val="00DC4540"/>
    <w:rsid w:val="00DC45AD"/>
    <w:rsid w:val="00DD433E"/>
    <w:rsid w:val="00DF2816"/>
    <w:rsid w:val="00DF4353"/>
    <w:rsid w:val="00E02F1F"/>
    <w:rsid w:val="00E03878"/>
    <w:rsid w:val="00E10D7B"/>
    <w:rsid w:val="00E12B54"/>
    <w:rsid w:val="00E2042A"/>
    <w:rsid w:val="00E24150"/>
    <w:rsid w:val="00E260D9"/>
    <w:rsid w:val="00E34A95"/>
    <w:rsid w:val="00E3599C"/>
    <w:rsid w:val="00E434FF"/>
    <w:rsid w:val="00E43D3F"/>
    <w:rsid w:val="00E448BC"/>
    <w:rsid w:val="00E4726C"/>
    <w:rsid w:val="00E53809"/>
    <w:rsid w:val="00E54079"/>
    <w:rsid w:val="00E601E0"/>
    <w:rsid w:val="00E705A6"/>
    <w:rsid w:val="00E75A8A"/>
    <w:rsid w:val="00E81C6C"/>
    <w:rsid w:val="00E91130"/>
    <w:rsid w:val="00E91295"/>
    <w:rsid w:val="00EA01E0"/>
    <w:rsid w:val="00EA42B3"/>
    <w:rsid w:val="00EA7C6C"/>
    <w:rsid w:val="00EB200B"/>
    <w:rsid w:val="00ED3964"/>
    <w:rsid w:val="00ED70C5"/>
    <w:rsid w:val="00F02446"/>
    <w:rsid w:val="00F16064"/>
    <w:rsid w:val="00F23D7F"/>
    <w:rsid w:val="00F33414"/>
    <w:rsid w:val="00F371C7"/>
    <w:rsid w:val="00F4582A"/>
    <w:rsid w:val="00F51341"/>
    <w:rsid w:val="00F518EF"/>
    <w:rsid w:val="00F710AD"/>
    <w:rsid w:val="00F74DC5"/>
    <w:rsid w:val="00F76579"/>
    <w:rsid w:val="00F90AB9"/>
    <w:rsid w:val="00F911FA"/>
    <w:rsid w:val="00F97801"/>
    <w:rsid w:val="00FA2A03"/>
    <w:rsid w:val="00FA48E8"/>
    <w:rsid w:val="00FB5FE9"/>
    <w:rsid w:val="00FC708E"/>
    <w:rsid w:val="00FC70A9"/>
    <w:rsid w:val="00FD001C"/>
    <w:rsid w:val="00FD1E56"/>
    <w:rsid w:val="00FD28CD"/>
    <w:rsid w:val="00FE05DE"/>
    <w:rsid w:val="00FE2AB5"/>
    <w:rsid w:val="00FE7677"/>
    <w:rsid w:val="00FE7BDB"/>
    <w:rsid w:val="00FF2C8C"/>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57E79"/>
  <w15:chartTrackingRefBased/>
  <w15:docId w15:val="{AC547771-C4EE-4781-8DB4-F73063E3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3D"/>
  </w:style>
  <w:style w:type="paragraph" w:styleId="Footer">
    <w:name w:val="footer"/>
    <w:basedOn w:val="Normal"/>
    <w:link w:val="FooterChar"/>
    <w:uiPriority w:val="99"/>
    <w:unhideWhenUsed/>
    <w:rsid w:val="00DA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3D"/>
  </w:style>
  <w:style w:type="paragraph" w:styleId="ListParagraph">
    <w:name w:val="List Paragraph"/>
    <w:basedOn w:val="Normal"/>
    <w:uiPriority w:val="34"/>
    <w:qFormat/>
    <w:rsid w:val="00D60C57"/>
    <w:pPr>
      <w:ind w:left="720"/>
      <w:contextualSpacing/>
    </w:pPr>
  </w:style>
  <w:style w:type="paragraph" w:styleId="NormalWeb">
    <w:name w:val="Normal (Web)"/>
    <w:basedOn w:val="Normal"/>
    <w:uiPriority w:val="99"/>
    <w:semiHidden/>
    <w:unhideWhenUsed/>
    <w:rsid w:val="007F746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03878"/>
    <w:rPr>
      <w:color w:val="0563C1" w:themeColor="hyperlink"/>
      <w:u w:val="single"/>
    </w:rPr>
  </w:style>
  <w:style w:type="character" w:customStyle="1" w:styleId="UnresolvedMention">
    <w:name w:val="Unresolved Mention"/>
    <w:basedOn w:val="DefaultParagraphFont"/>
    <w:uiPriority w:val="99"/>
    <w:semiHidden/>
    <w:unhideWhenUsed/>
    <w:rsid w:val="00E03878"/>
    <w:rPr>
      <w:color w:val="605E5C"/>
      <w:shd w:val="clear" w:color="auto" w:fill="E1DFDD"/>
    </w:rPr>
  </w:style>
  <w:style w:type="character" w:styleId="Strong">
    <w:name w:val="Strong"/>
    <w:basedOn w:val="DefaultParagraphFont"/>
    <w:uiPriority w:val="22"/>
    <w:qFormat/>
    <w:rsid w:val="00AE7AD0"/>
    <w:rPr>
      <w:b/>
      <w:bCs/>
    </w:rPr>
  </w:style>
  <w:style w:type="paragraph" w:styleId="BalloonText">
    <w:name w:val="Balloon Text"/>
    <w:basedOn w:val="Normal"/>
    <w:link w:val="BalloonTextChar"/>
    <w:uiPriority w:val="99"/>
    <w:semiHidden/>
    <w:unhideWhenUsed/>
    <w:rsid w:val="00A5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6175">
      <w:bodyDiv w:val="1"/>
      <w:marLeft w:val="0"/>
      <w:marRight w:val="0"/>
      <w:marTop w:val="0"/>
      <w:marBottom w:val="0"/>
      <w:divBdr>
        <w:top w:val="none" w:sz="0" w:space="0" w:color="auto"/>
        <w:left w:val="none" w:sz="0" w:space="0" w:color="auto"/>
        <w:bottom w:val="none" w:sz="0" w:space="0" w:color="auto"/>
        <w:right w:val="none" w:sz="0" w:space="0" w:color="auto"/>
      </w:divBdr>
    </w:div>
    <w:div w:id="586382744">
      <w:bodyDiv w:val="1"/>
      <w:marLeft w:val="0"/>
      <w:marRight w:val="0"/>
      <w:marTop w:val="0"/>
      <w:marBottom w:val="0"/>
      <w:divBdr>
        <w:top w:val="none" w:sz="0" w:space="0" w:color="auto"/>
        <w:left w:val="none" w:sz="0" w:space="0" w:color="auto"/>
        <w:bottom w:val="none" w:sz="0" w:space="0" w:color="auto"/>
        <w:right w:val="none" w:sz="0" w:space="0" w:color="auto"/>
      </w:divBdr>
    </w:div>
    <w:div w:id="1681855534">
      <w:bodyDiv w:val="1"/>
      <w:marLeft w:val="0"/>
      <w:marRight w:val="0"/>
      <w:marTop w:val="0"/>
      <w:marBottom w:val="0"/>
      <w:divBdr>
        <w:top w:val="none" w:sz="0" w:space="0" w:color="auto"/>
        <w:left w:val="none" w:sz="0" w:space="0" w:color="auto"/>
        <w:bottom w:val="none" w:sz="0" w:space="0" w:color="auto"/>
        <w:right w:val="none" w:sz="0" w:space="0" w:color="auto"/>
      </w:divBdr>
    </w:div>
    <w:div w:id="1877690691">
      <w:bodyDiv w:val="1"/>
      <w:marLeft w:val="0"/>
      <w:marRight w:val="0"/>
      <w:marTop w:val="0"/>
      <w:marBottom w:val="0"/>
      <w:divBdr>
        <w:top w:val="none" w:sz="0" w:space="0" w:color="auto"/>
        <w:left w:val="none" w:sz="0" w:space="0" w:color="auto"/>
        <w:bottom w:val="none" w:sz="0" w:space="0" w:color="auto"/>
        <w:right w:val="none" w:sz="0" w:space="0" w:color="auto"/>
      </w:divBdr>
      <w:divsChild>
        <w:div w:id="1896163360">
          <w:marLeft w:val="0"/>
          <w:marRight w:val="0"/>
          <w:marTop w:val="0"/>
          <w:marBottom w:val="0"/>
          <w:divBdr>
            <w:top w:val="none" w:sz="0" w:space="0" w:color="auto"/>
            <w:left w:val="none" w:sz="0" w:space="0" w:color="auto"/>
            <w:bottom w:val="none" w:sz="0" w:space="0" w:color="auto"/>
            <w:right w:val="none" w:sz="0" w:space="0" w:color="auto"/>
          </w:divBdr>
        </w:div>
      </w:divsChild>
    </w:div>
    <w:div w:id="1895462766">
      <w:bodyDiv w:val="1"/>
      <w:marLeft w:val="0"/>
      <w:marRight w:val="0"/>
      <w:marTop w:val="0"/>
      <w:marBottom w:val="0"/>
      <w:divBdr>
        <w:top w:val="none" w:sz="0" w:space="0" w:color="auto"/>
        <w:left w:val="none" w:sz="0" w:space="0" w:color="auto"/>
        <w:bottom w:val="none" w:sz="0" w:space="0" w:color="auto"/>
        <w:right w:val="none" w:sz="0" w:space="0" w:color="auto"/>
      </w:divBdr>
    </w:div>
    <w:div w:id="20401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guidance-prevent-spread.html" TargetMode="External"/><Relationship Id="rId18" Type="http://schemas.openxmlformats.org/officeDocument/2006/relationships/hyperlink" Target="https://www.cdc.gov/coronavirus/2019-ncov/hcp/clinical-criteria.html" TargetMode="External"/><Relationship Id="rId3" Type="http://schemas.openxmlformats.org/officeDocument/2006/relationships/customXml" Target="../customXml/item3.xml"/><Relationship Id="rId21" Type="http://schemas.openxmlformats.org/officeDocument/2006/relationships/hyperlink" Target="https://www.cdc.gov/coronavirus/2019-ncov/hcp/clinical-criteria.html" TargetMode="External"/><Relationship Id="rId7" Type="http://schemas.openxmlformats.org/officeDocument/2006/relationships/webSettings" Target="webSettings.xml"/><Relationship Id="rId12" Type="http://schemas.openxmlformats.org/officeDocument/2006/relationships/hyperlink" Target="https://www.cdc.gov/coronavirus/2019-ncov/hcp/guidance-home-care.html" TargetMode="External"/><Relationship Id="rId17" Type="http://schemas.openxmlformats.org/officeDocument/2006/relationships/hyperlink" Target="https://www.cdc.gov/coronavirus/2019-ncov/hcp/infection-control.html" TargetMode="External"/><Relationship Id="rId2" Type="http://schemas.openxmlformats.org/officeDocument/2006/relationships/customXml" Target="../customXml/item2.xml"/><Relationship Id="rId16" Type="http://schemas.openxmlformats.org/officeDocument/2006/relationships/hyperlink" Target="https://www.cdc.gov/coronavirus/2019-ncov/hcp/clinical-criteria.html" TargetMode="External"/><Relationship Id="rId20" Type="http://schemas.openxmlformats.org/officeDocument/2006/relationships/hyperlink" Target="https://www.cdc.gov/coronavirus/2019-ncov/hcp/clinical-criteri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guidance-risk-assesment-hcp.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c.gov/coronavirus/2019-ncov/hcp/guidance-prevent-spread.html" TargetMode="External"/><Relationship Id="rId23" Type="http://schemas.openxmlformats.org/officeDocument/2006/relationships/fontTable" Target="fontTable.xml"/><Relationship Id="rId10" Type="http://schemas.openxmlformats.org/officeDocument/2006/relationships/hyperlink" Target="https://www.cdc.gov/coronavirus/2019-ncov/travelers/index.html" TargetMode="External"/><Relationship Id="rId19" Type="http://schemas.openxmlformats.org/officeDocument/2006/relationships/hyperlink" Target="https://www.cdc.gov/coronavirus/2019-ncov/hcp/infection-contro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guidance-home-care.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A744DAD895B4A837D9E141647495F" ma:contentTypeVersion="13" ma:contentTypeDescription="Create a new document." ma:contentTypeScope="" ma:versionID="67281df5fd1690220588c9bb174a5d0e">
  <xsd:schema xmlns:xsd="http://www.w3.org/2001/XMLSchema" xmlns:xs="http://www.w3.org/2001/XMLSchema" xmlns:p="http://schemas.microsoft.com/office/2006/metadata/properties" xmlns:ns3="5127bc67-54c0-4941-950b-72e0afc6ea8a" xmlns:ns4="91484839-d394-431f-a3d2-eaea1fb215a2" targetNamespace="http://schemas.microsoft.com/office/2006/metadata/properties" ma:root="true" ma:fieldsID="d38f4483f5a8d2fc2245e1f2326368d9" ns3:_="" ns4:_="">
    <xsd:import namespace="5127bc67-54c0-4941-950b-72e0afc6ea8a"/>
    <xsd:import namespace="91484839-d394-431f-a3d2-eaea1fb215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7bc67-54c0-4941-950b-72e0afc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84839-d394-431f-a3d2-eaea1fb215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89735-BC50-43C1-8EE0-6331AE60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7bc67-54c0-4941-950b-72e0afc6ea8a"/>
    <ds:schemaRef ds:uri="91484839-d394-431f-a3d2-eaea1fb2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65D3E-1D4E-4F9A-AFE0-F82DBB7A1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7606C-65C8-4E4E-A190-FC087C976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Vanderklok</dc:creator>
  <cp:keywords/>
  <dc:description/>
  <cp:lastModifiedBy>Alaina Ekdom</cp:lastModifiedBy>
  <cp:revision>13</cp:revision>
  <cp:lastPrinted>2020-03-23T16:42:00Z</cp:lastPrinted>
  <dcterms:created xsi:type="dcterms:W3CDTF">2020-04-03T12:09:00Z</dcterms:created>
  <dcterms:modified xsi:type="dcterms:W3CDTF">2020-04-03T12:29:00Z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0x010100542A744DAD895B4A837D9E141647495F</vt:lpwstr>
  </property>
</Properties>
</file>